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EF98FD" w14:textId="77777777" w:rsidR="00D84C1F" w:rsidRDefault="00D84C1F" w:rsidP="005358A5">
      <w:pPr>
        <w:spacing w:after="160"/>
        <w:jc w:val="both"/>
        <w:rPr>
          <w:b/>
          <w:bCs/>
          <w:color w:val="000000"/>
          <w:sz w:val="22"/>
          <w:szCs w:val="22"/>
        </w:rPr>
      </w:pPr>
      <w:bookmarkStart w:id="0" w:name="_GoBack"/>
      <w:bookmarkEnd w:id="0"/>
    </w:p>
    <w:p w14:paraId="47CCDE9A" w14:textId="77777777" w:rsidR="00D84C1F" w:rsidRPr="003401FA" w:rsidRDefault="00D84C1F" w:rsidP="005358A5">
      <w:pPr>
        <w:jc w:val="both"/>
        <w:rPr>
          <w:b/>
          <w:bCs/>
          <w:color w:val="000000"/>
          <w:sz w:val="22"/>
          <w:szCs w:val="22"/>
        </w:rPr>
      </w:pPr>
      <w:r>
        <w:rPr>
          <w:b/>
          <w:bCs/>
          <w:color w:val="000000"/>
          <w:sz w:val="22"/>
          <w:szCs w:val="22"/>
        </w:rPr>
        <w:br w:type="page"/>
      </w:r>
      <w:r>
        <w:rPr>
          <w:noProof/>
          <w:lang w:val="en-IN" w:eastAsia="en-IN"/>
        </w:rPr>
        <mc:AlternateContent>
          <mc:Choice Requires="wps">
            <w:drawing>
              <wp:anchor distT="0" distB="0" distL="114300" distR="114300" simplePos="0" relativeHeight="251660288" behindDoc="1" locked="0" layoutInCell="1" allowOverlap="1" wp14:anchorId="622A06A9" wp14:editId="014E7E01">
                <wp:simplePos x="0" y="0"/>
                <wp:positionH relativeFrom="page">
                  <wp:posOffset>-2540</wp:posOffset>
                </wp:positionH>
                <wp:positionV relativeFrom="page">
                  <wp:posOffset>-318135</wp:posOffset>
                </wp:positionV>
                <wp:extent cx="7556500" cy="11004550"/>
                <wp:effectExtent l="0" t="0" r="12700" b="0"/>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1004550"/>
                        </a:xfrm>
                        <a:prstGeom prst="rect">
                          <a:avLst/>
                        </a:prstGeom>
                        <a:solidFill>
                          <a:srgbClr val="DC002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3B7732" w14:textId="77777777" w:rsidR="0080239A" w:rsidRDefault="0080239A" w:rsidP="00D84C1F">
                            <w:pPr>
                              <w:spacing w:before="94" w:line="276" w:lineRule="auto"/>
                              <w:ind w:left="820" w:right="512"/>
                              <w:rPr>
                                <w:rFonts w:ascii="Book Antiqua" w:hAnsi="Book Antiqua"/>
                                <w:b/>
                                <w:color w:val="FFFFFF"/>
                                <w:sz w:val="48"/>
                                <w:szCs w:val="56"/>
                              </w:rPr>
                            </w:pPr>
                          </w:p>
                          <w:p w14:paraId="1C58C210" w14:textId="77777777" w:rsidR="0080239A" w:rsidRDefault="0080239A" w:rsidP="00D84C1F">
                            <w:pPr>
                              <w:spacing w:before="94" w:line="276" w:lineRule="auto"/>
                              <w:ind w:left="820" w:right="512"/>
                              <w:rPr>
                                <w:rFonts w:ascii="Book Antiqua" w:hAnsi="Book Antiqua"/>
                                <w:b/>
                                <w:color w:val="FFFFFF"/>
                                <w:sz w:val="48"/>
                                <w:szCs w:val="56"/>
                              </w:rPr>
                            </w:pPr>
                          </w:p>
                          <w:p w14:paraId="14198DE5" w14:textId="77777777" w:rsidR="0080239A" w:rsidRDefault="0080239A" w:rsidP="00D84C1F">
                            <w:pPr>
                              <w:spacing w:before="94" w:line="276" w:lineRule="auto"/>
                              <w:ind w:left="820" w:right="512"/>
                              <w:rPr>
                                <w:rFonts w:ascii="Book Antiqua" w:hAnsi="Book Antiqua"/>
                                <w:b/>
                                <w:color w:val="FFFFFF"/>
                                <w:sz w:val="48"/>
                                <w:szCs w:val="56"/>
                              </w:rPr>
                            </w:pPr>
                          </w:p>
                          <w:p w14:paraId="336558DE" w14:textId="77777777" w:rsidR="0080239A" w:rsidRDefault="0080239A" w:rsidP="00D84C1F">
                            <w:pPr>
                              <w:spacing w:before="94" w:line="276" w:lineRule="auto"/>
                              <w:ind w:left="820" w:right="512"/>
                              <w:rPr>
                                <w:rFonts w:ascii="Book Antiqua" w:hAnsi="Book Antiqua"/>
                                <w:b/>
                                <w:color w:val="FFFFFF"/>
                                <w:sz w:val="48"/>
                                <w:szCs w:val="56"/>
                              </w:rPr>
                            </w:pPr>
                          </w:p>
                          <w:p w14:paraId="520F0BD9" w14:textId="77777777" w:rsidR="0080239A" w:rsidRDefault="0080239A" w:rsidP="00D84C1F">
                            <w:pPr>
                              <w:spacing w:before="94" w:line="276" w:lineRule="auto"/>
                              <w:ind w:left="820" w:right="512"/>
                              <w:rPr>
                                <w:rFonts w:ascii="Book Antiqua" w:hAnsi="Book Antiqua"/>
                                <w:b/>
                                <w:color w:val="FFFFFF"/>
                                <w:sz w:val="48"/>
                                <w:szCs w:val="56"/>
                              </w:rPr>
                            </w:pPr>
                          </w:p>
                          <w:p w14:paraId="26465D73" w14:textId="77777777" w:rsidR="0080239A" w:rsidRDefault="0080239A" w:rsidP="00D84C1F">
                            <w:pPr>
                              <w:spacing w:before="94" w:line="276" w:lineRule="auto"/>
                              <w:ind w:left="820" w:right="512"/>
                              <w:rPr>
                                <w:rFonts w:ascii="Book Antiqua" w:hAnsi="Book Antiqua"/>
                                <w:b/>
                                <w:color w:val="FFFFFF"/>
                                <w:sz w:val="48"/>
                                <w:szCs w:val="56"/>
                              </w:rPr>
                            </w:pPr>
                          </w:p>
                          <w:p w14:paraId="747BC18B" w14:textId="77777777" w:rsidR="0080239A" w:rsidRDefault="0080239A" w:rsidP="00D84C1F">
                            <w:pPr>
                              <w:spacing w:before="94" w:line="276" w:lineRule="auto"/>
                              <w:ind w:left="820" w:right="512"/>
                              <w:rPr>
                                <w:rFonts w:ascii="Book Antiqua" w:hAnsi="Book Antiqua"/>
                                <w:b/>
                                <w:color w:val="FFFFFF"/>
                                <w:sz w:val="48"/>
                                <w:szCs w:val="56"/>
                              </w:rPr>
                            </w:pPr>
                          </w:p>
                          <w:p w14:paraId="4ABCD740" w14:textId="77777777" w:rsidR="0080239A" w:rsidRDefault="0080239A" w:rsidP="00D84C1F">
                            <w:pPr>
                              <w:ind w:right="512" w:firstLine="720"/>
                              <w:jc w:val="both"/>
                              <w:rPr>
                                <w:rFonts w:ascii="Book Antiqua" w:hAnsi="Book Antiqua"/>
                                <w:b/>
                                <w:color w:val="FFFFFF"/>
                                <w:sz w:val="48"/>
                                <w:szCs w:val="48"/>
                              </w:rPr>
                            </w:pPr>
                          </w:p>
                          <w:p w14:paraId="499A7F80" w14:textId="77777777" w:rsidR="0080239A" w:rsidRPr="00A9509E" w:rsidRDefault="0080239A" w:rsidP="00D84C1F">
                            <w:pPr>
                              <w:ind w:left="720" w:right="512"/>
                              <w:rPr>
                                <w:rFonts w:ascii="Book Antiqua" w:hAnsi="Book Antiqua"/>
                                <w:b/>
                                <w:color w:val="F4B083" w:themeColor="accent2" w:themeTint="99"/>
                                <w:w w:val="90"/>
                                <w:sz w:val="48"/>
                                <w:szCs w:val="48"/>
                              </w:rPr>
                            </w:pPr>
                            <w:r w:rsidRPr="00A9509E">
                              <w:rPr>
                                <w:rFonts w:ascii="Book Antiqua" w:hAnsi="Book Antiqua"/>
                                <w:b/>
                                <w:color w:val="FFFFFF" w:themeColor="background1"/>
                                <w:sz w:val="48"/>
                                <w:szCs w:val="48"/>
                              </w:rPr>
                              <w:t>How Accessible is Education for Students with Visual Disabilities</w:t>
                            </w:r>
                            <w:r w:rsidRPr="00C82A12">
                              <w:rPr>
                                <w:rFonts w:ascii="Book Antiqua" w:hAnsi="Book Antiqua"/>
                                <w:b/>
                                <w:color w:val="FFFFFF"/>
                                <w:sz w:val="48"/>
                                <w:szCs w:val="48"/>
                              </w:rPr>
                              <w:t>|</w:t>
                            </w:r>
                            <w:r w:rsidRPr="0095112B">
                              <w:rPr>
                                <w:rFonts w:ascii="Book Antiqua" w:hAnsi="Book Antiqua"/>
                                <w:b/>
                                <w:color w:val="F7CAAC" w:themeColor="accent2" w:themeTint="66"/>
                                <w:w w:val="90"/>
                                <w:sz w:val="48"/>
                                <w:szCs w:val="48"/>
                              </w:rPr>
                              <w:t>An Analysis of Digital Resources</w:t>
                            </w:r>
                          </w:p>
                          <w:p w14:paraId="471A35C1" w14:textId="77777777" w:rsidR="0080239A" w:rsidRDefault="0080239A" w:rsidP="00D84C1F">
                            <w:pPr>
                              <w:ind w:left="820" w:right="512"/>
                              <w:jc w:val="both"/>
                              <w:rPr>
                                <w:rFonts w:ascii="Book Antiqua" w:hAnsi="Book Antiqua"/>
                                <w:b/>
                                <w:color w:val="FF8278"/>
                                <w:w w:val="90"/>
                                <w:sz w:val="48"/>
                                <w:szCs w:val="48"/>
                              </w:rPr>
                            </w:pPr>
                          </w:p>
                          <w:p w14:paraId="538D084D" w14:textId="77777777" w:rsidR="0080239A" w:rsidRPr="00324B9D" w:rsidRDefault="0080239A" w:rsidP="00D84C1F">
                            <w:pPr>
                              <w:ind w:firstLine="720"/>
                              <w:rPr>
                                <w:rFonts w:ascii="Book Antiqua" w:hAnsi="Book Antiqua"/>
                                <w:b/>
                                <w:lang w:val="en-US"/>
                              </w:rPr>
                            </w:pPr>
                            <w:bookmarkStart w:id="1" w:name="_Toc61753381"/>
                            <w:bookmarkStart w:id="2" w:name="_Toc61753908"/>
                            <w:r>
                              <w:rPr>
                                <w:rFonts w:ascii="Book Antiqua" w:hAnsi="Book Antiqua"/>
                                <w:b/>
                                <w:color w:val="FFFFFF" w:themeColor="background1"/>
                                <w:sz w:val="36"/>
                                <w:lang w:val="en-US"/>
                              </w:rPr>
                              <w:t>March</w:t>
                            </w:r>
                            <w:r w:rsidRPr="00324B9D">
                              <w:rPr>
                                <w:rFonts w:ascii="Book Antiqua" w:hAnsi="Book Antiqua"/>
                                <w:b/>
                                <w:color w:val="FFFFFF" w:themeColor="background1"/>
                                <w:sz w:val="36"/>
                                <w:lang w:val="en-US"/>
                              </w:rPr>
                              <w:t xml:space="preserve"> 2021</w:t>
                            </w:r>
                            <w:bookmarkEnd w:id="1"/>
                            <w:bookmarkEnd w:id="2"/>
                          </w:p>
                          <w:p w14:paraId="64844DFC" w14:textId="77777777" w:rsidR="0080239A" w:rsidRDefault="0080239A" w:rsidP="00D84C1F">
                            <w:pPr>
                              <w:pStyle w:val="Normal1"/>
                              <w:rPr>
                                <w:lang w:val="en-US"/>
                              </w:rPr>
                            </w:pPr>
                          </w:p>
                          <w:p w14:paraId="42B0987C" w14:textId="77777777" w:rsidR="0080239A" w:rsidRDefault="0080239A" w:rsidP="00D84C1F">
                            <w:pPr>
                              <w:widowControl w:val="0"/>
                              <w:autoSpaceDE w:val="0"/>
                              <w:autoSpaceDN w:val="0"/>
                              <w:spacing w:line="463" w:lineRule="exact"/>
                              <w:ind w:left="820"/>
                              <w:outlineLvl w:val="2"/>
                              <w:rPr>
                                <w:rFonts w:ascii="Book Antiqua" w:eastAsia="Gill Sans MT" w:hAnsi="Book Antiqua" w:cs="Gill Sans MT"/>
                                <w:b/>
                                <w:bCs/>
                                <w:color w:val="FFFFFF"/>
                                <w:sz w:val="36"/>
                                <w:szCs w:val="40"/>
                                <w:lang w:val="en-US"/>
                              </w:rPr>
                            </w:pPr>
                          </w:p>
                          <w:p w14:paraId="0BD6A205" w14:textId="77777777" w:rsidR="0080239A" w:rsidRDefault="0080239A" w:rsidP="00D84C1F">
                            <w:pPr>
                              <w:widowControl w:val="0"/>
                              <w:autoSpaceDE w:val="0"/>
                              <w:autoSpaceDN w:val="0"/>
                              <w:spacing w:line="463" w:lineRule="exact"/>
                              <w:ind w:left="820"/>
                              <w:outlineLvl w:val="2"/>
                              <w:rPr>
                                <w:rFonts w:ascii="Book Antiqua" w:eastAsia="Gill Sans MT" w:hAnsi="Book Antiqua" w:cs="Gill Sans MT"/>
                                <w:b/>
                                <w:bCs/>
                                <w:color w:val="FFFFFF"/>
                                <w:sz w:val="36"/>
                                <w:szCs w:val="40"/>
                                <w:lang w:val="en-US"/>
                              </w:rPr>
                            </w:pPr>
                          </w:p>
                          <w:p w14:paraId="44124C8B" w14:textId="77777777" w:rsidR="0080239A" w:rsidRDefault="0080239A" w:rsidP="00D84C1F">
                            <w:pPr>
                              <w:widowControl w:val="0"/>
                              <w:autoSpaceDE w:val="0"/>
                              <w:autoSpaceDN w:val="0"/>
                              <w:spacing w:line="463" w:lineRule="exact"/>
                              <w:ind w:left="820"/>
                              <w:outlineLvl w:val="2"/>
                              <w:rPr>
                                <w:rFonts w:ascii="Book Antiqua" w:eastAsia="Gill Sans MT" w:hAnsi="Book Antiqua" w:cs="Gill Sans MT"/>
                                <w:b/>
                                <w:bCs/>
                                <w:color w:val="FFFFFF"/>
                                <w:sz w:val="36"/>
                                <w:szCs w:val="40"/>
                                <w:lang w:val="en-US"/>
                              </w:rPr>
                            </w:pPr>
                          </w:p>
                          <w:p w14:paraId="0D0F4937" w14:textId="77777777" w:rsidR="0080239A" w:rsidRDefault="0080239A" w:rsidP="00D84C1F">
                            <w:pPr>
                              <w:widowControl w:val="0"/>
                              <w:autoSpaceDE w:val="0"/>
                              <w:autoSpaceDN w:val="0"/>
                              <w:spacing w:line="463" w:lineRule="exact"/>
                              <w:ind w:left="820"/>
                              <w:outlineLvl w:val="2"/>
                              <w:rPr>
                                <w:rFonts w:ascii="Book Antiqua" w:eastAsia="Gill Sans MT" w:hAnsi="Book Antiqua" w:cs="Gill Sans MT"/>
                                <w:b/>
                                <w:bCs/>
                                <w:color w:val="FFFFFF"/>
                                <w:sz w:val="36"/>
                                <w:szCs w:val="40"/>
                                <w:lang w:val="en-US"/>
                              </w:rPr>
                            </w:pPr>
                          </w:p>
                          <w:p w14:paraId="1E7878DB" w14:textId="77777777" w:rsidR="0080239A" w:rsidRDefault="0080239A" w:rsidP="00D84C1F">
                            <w:pPr>
                              <w:widowControl w:val="0"/>
                              <w:autoSpaceDE w:val="0"/>
                              <w:autoSpaceDN w:val="0"/>
                              <w:spacing w:line="463" w:lineRule="exact"/>
                              <w:ind w:left="820"/>
                              <w:outlineLvl w:val="2"/>
                              <w:rPr>
                                <w:rFonts w:ascii="Book Antiqua" w:eastAsia="Gill Sans MT" w:hAnsi="Book Antiqua" w:cs="Gill Sans MT"/>
                                <w:b/>
                                <w:bCs/>
                                <w:color w:val="FFFFFF"/>
                                <w:sz w:val="36"/>
                                <w:szCs w:val="40"/>
                                <w:lang w:val="en-US"/>
                              </w:rPr>
                            </w:pPr>
                          </w:p>
                          <w:p w14:paraId="0EC1340A" w14:textId="77777777" w:rsidR="0080239A" w:rsidRDefault="0080239A" w:rsidP="00D84C1F">
                            <w:pPr>
                              <w:widowControl w:val="0"/>
                              <w:autoSpaceDE w:val="0"/>
                              <w:autoSpaceDN w:val="0"/>
                              <w:spacing w:line="463" w:lineRule="exact"/>
                              <w:ind w:left="820"/>
                              <w:outlineLvl w:val="2"/>
                              <w:rPr>
                                <w:rFonts w:ascii="Book Antiqua" w:eastAsia="Gill Sans MT" w:hAnsi="Book Antiqua" w:cs="Gill Sans MT"/>
                                <w:b/>
                                <w:bCs/>
                                <w:color w:val="FFFFFF"/>
                                <w:sz w:val="36"/>
                                <w:szCs w:val="40"/>
                                <w:lang w:val="en-US"/>
                              </w:rPr>
                            </w:pPr>
                          </w:p>
                          <w:p w14:paraId="24F62C3E" w14:textId="77777777" w:rsidR="0080239A" w:rsidRDefault="0080239A" w:rsidP="00D84C1F">
                            <w:pPr>
                              <w:widowControl w:val="0"/>
                              <w:autoSpaceDE w:val="0"/>
                              <w:autoSpaceDN w:val="0"/>
                              <w:spacing w:line="463" w:lineRule="exact"/>
                              <w:ind w:left="820"/>
                              <w:outlineLvl w:val="2"/>
                              <w:rPr>
                                <w:rFonts w:ascii="Book Antiqua" w:eastAsia="Gill Sans MT" w:hAnsi="Book Antiqua" w:cs="Gill Sans MT"/>
                                <w:b/>
                                <w:bCs/>
                                <w:color w:val="FFFFFF"/>
                                <w:sz w:val="36"/>
                                <w:szCs w:val="40"/>
                                <w:lang w:val="en-US"/>
                              </w:rPr>
                            </w:pPr>
                          </w:p>
                          <w:p w14:paraId="130BFA60" w14:textId="77777777" w:rsidR="0080239A" w:rsidRDefault="0080239A" w:rsidP="00D84C1F">
                            <w:pPr>
                              <w:widowControl w:val="0"/>
                              <w:autoSpaceDE w:val="0"/>
                              <w:autoSpaceDN w:val="0"/>
                              <w:spacing w:line="463" w:lineRule="exact"/>
                              <w:ind w:left="820"/>
                              <w:outlineLvl w:val="2"/>
                              <w:rPr>
                                <w:rFonts w:ascii="Book Antiqua" w:eastAsia="Gill Sans MT" w:hAnsi="Book Antiqua" w:cs="Gill Sans MT"/>
                                <w:b/>
                                <w:bCs/>
                                <w:color w:val="FFFFFF"/>
                                <w:sz w:val="36"/>
                                <w:szCs w:val="40"/>
                                <w:lang w:val="en-US"/>
                              </w:rPr>
                            </w:pPr>
                          </w:p>
                          <w:p w14:paraId="4D910306" w14:textId="77777777" w:rsidR="0080239A" w:rsidRPr="00C82A12" w:rsidRDefault="0080239A" w:rsidP="00D84C1F">
                            <w:pPr>
                              <w:widowControl w:val="0"/>
                              <w:autoSpaceDE w:val="0"/>
                              <w:autoSpaceDN w:val="0"/>
                              <w:spacing w:line="463" w:lineRule="exact"/>
                              <w:ind w:left="820"/>
                              <w:outlineLvl w:val="2"/>
                              <w:rPr>
                                <w:rFonts w:ascii="Book Antiqua" w:eastAsia="Gill Sans MT" w:hAnsi="Book Antiqua" w:cs="Gill Sans MT"/>
                                <w:b/>
                                <w:bCs/>
                                <w:sz w:val="36"/>
                                <w:szCs w:val="40"/>
                                <w:lang w:val="en-US"/>
                              </w:rPr>
                            </w:pPr>
                          </w:p>
                          <w:p w14:paraId="4F2DE854" w14:textId="77777777" w:rsidR="0080239A" w:rsidRDefault="0080239A" w:rsidP="00D84C1F">
                            <w:pPr>
                              <w:ind w:left="820" w:right="512"/>
                              <w:rPr>
                                <w:rFonts w:ascii="Book Antiqua" w:hAnsi="Book Antiqua"/>
                                <w:b/>
                                <w:color w:val="FF8278"/>
                                <w:w w:val="90"/>
                                <w:sz w:val="48"/>
                                <w:szCs w:val="48"/>
                              </w:rPr>
                            </w:pPr>
                          </w:p>
                          <w:p w14:paraId="2F36AE9E" w14:textId="77777777" w:rsidR="0080239A" w:rsidRPr="00C82A12" w:rsidRDefault="0080239A" w:rsidP="00D84C1F">
                            <w:pPr>
                              <w:spacing w:before="94" w:line="276" w:lineRule="auto"/>
                              <w:ind w:left="820" w:right="512"/>
                              <w:rPr>
                                <w:rFonts w:ascii="Book Antiqua" w:hAnsi="Book Antiqua"/>
                                <w:b/>
                                <w:color w:val="FFFFFF"/>
                                <w:sz w:val="48"/>
                                <w:szCs w:val="48"/>
                              </w:rPr>
                            </w:pPr>
                          </w:p>
                          <w:p w14:paraId="5FD59D8B" w14:textId="68881D71" w:rsidR="0080239A" w:rsidRDefault="0080239A" w:rsidP="00D84C1F">
                            <w:r>
                              <w:rPr>
                                <w:noProof/>
                                <w:lang w:val="en-IN" w:eastAsia="en-IN"/>
                              </w:rPr>
                              <w:drawing>
                                <wp:inline distT="0" distB="0" distL="0" distR="0" wp14:anchorId="159885F6" wp14:editId="1757FC25">
                                  <wp:extent cx="2258171" cy="624122"/>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8" cstate="print"/>
                                          <a:stretch>
                                            <a:fillRect/>
                                          </a:stretch>
                                        </pic:blipFill>
                                        <pic:spPr>
                                          <a:xfrm>
                                            <a:off x="0" y="0"/>
                                            <a:ext cx="2267413" cy="626676"/>
                                          </a:xfrm>
                                          <a:prstGeom prst="rect">
                                            <a:avLst/>
                                          </a:prstGeom>
                                        </pic:spPr>
                                      </pic:pic>
                                    </a:graphicData>
                                  </a:graphic>
                                </wp:inline>
                              </w:drawing>
                            </w:r>
                            <w:r>
                              <w:t xml:space="preserve">                                                                </w:t>
                            </w:r>
                            <w:r w:rsidR="00893DF7" w:rsidRPr="00893DF7">
                              <w:rPr>
                                <w:noProof/>
                                <w:lang w:val="en-IN" w:eastAsia="en-IN"/>
                              </w:rPr>
                              <w:drawing>
                                <wp:inline distT="0" distB="0" distL="0" distR="0" wp14:anchorId="48DE5B68" wp14:editId="1FB6917E">
                                  <wp:extent cx="2421526" cy="742957"/>
                                  <wp:effectExtent l="0" t="0" r="0" b="0"/>
                                  <wp:docPr id="32" name="Picture 3" descr="../Library/Mobile%20Documents/com~apple~CloudDocs/ALL/IE%20Newsletter/Edition%201/Photographs%20and%20Logos/Kotak%20bank%20karma%20horizontal-page-001.jpg"/>
                                  <wp:cNvGraphicFramePr/>
                                  <a:graphic xmlns:a="http://schemas.openxmlformats.org/drawingml/2006/main">
                                    <a:graphicData uri="http://schemas.openxmlformats.org/drawingml/2006/picture">
                                      <pic:pic xmlns:pic="http://schemas.openxmlformats.org/drawingml/2006/picture">
                                        <pic:nvPicPr>
                                          <pic:cNvPr id="4" name="Picture 3" descr="../Library/Mobile%20Documents/com~apple~CloudDocs/ALL/IE%20Newsletter/Edition%201/Photographs%20and%20Logos/Kotak%20bank%20karma%20horizontal-page-001.jpg"/>
                                          <pic:cNvPicPr/>
                                        </pic:nvPicPr>
                                        <pic:blipFill>
                                          <a:blip r:embed="rId9">
                                            <a:extLst>
                                              <a:ext uri="{BEBA8EAE-BF5A-486C-A8C5-ECC9F3942E4B}">
                                                <a14:imgProps xmlns:a14="http://schemas.microsoft.com/office/drawing/2010/main">
                                                  <a14:imgLayer r:embed="rId10">
                                                    <a14:imgEffect>
                                                      <a14:backgroundRemoval t="9322" b="89831" l="4149" r="95136">
                                                        <a14:foregroundMark x1="15880" y1="33051" x2="15880" y2="33051"/>
                                                        <a14:foregroundMark x1="19599" y1="31780" x2="19599" y2="31780"/>
                                                        <a14:foregroundMark x1="16023" y1="65678" x2="16023" y2="65678"/>
                                                        <a14:foregroundMark x1="29900" y1="51271" x2="29900" y2="51271"/>
                                                        <a14:foregroundMark x1="36052" y1="46610" x2="36052" y2="46610"/>
                                                        <a14:foregroundMark x1="42489" y1="43644" x2="42489" y2="43644"/>
                                                        <a14:foregroundMark x1="48927" y1="46186" x2="48927" y2="46186"/>
                                                        <a14:foregroundMark x1="53791" y1="53390" x2="53791" y2="53390"/>
                                                        <a14:foregroundMark x1="63090" y1="38136" x2="63090" y2="38136"/>
                                                        <a14:foregroundMark x1="65665" y1="45339" x2="65665" y2="45339"/>
                                                        <a14:foregroundMark x1="70100" y1="44915" x2="70100" y2="44915"/>
                                                        <a14:foregroundMark x1="71674" y1="52119" x2="71674" y2="52119"/>
                                                        <a14:foregroundMark x1="68383" y1="53814" x2="68383" y2="53814"/>
                                                        <a14:foregroundMark x1="73820" y1="47458" x2="73820" y2="47458"/>
                                                        <a14:foregroundMark x1="75536" y1="45339" x2="75536" y2="45339"/>
                                                        <a14:foregroundMark x1="73820" y1="45339" x2="73820" y2="45339"/>
                                                        <a14:foregroundMark x1="77539" y1="49153" x2="77539" y2="49153"/>
                                                        <a14:foregroundMark x1="79828" y1="45763" x2="79828" y2="45763"/>
                                                        <a14:foregroundMark x1="89700" y1="46610" x2="89700" y2="46610"/>
                                                        <a14:foregroundMark x1="89700" y1="52966" x2="89700" y2="52966"/>
                                                        <a14:foregroundMark x1="86123" y1="56356" x2="86123" y2="56356"/>
                                                        <a14:backgroundMark x1="48927" y1="55508" x2="48927" y2="5550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549619" cy="78225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A06A9" id="Rectangle 8" o:spid="_x0000_s1026" style="position:absolute;left:0;text-align:left;margin-left:-.2pt;margin-top:-25.05pt;width:595pt;height:86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" fillcolor="#dc002d" stroked="f">
                <v:textbox>
                  <w:txbxContent>
                    <w:p w14:paraId="783B7732" w14:textId="77777777" w:rsidR="0080239A" w:rsidRDefault="0080239A" w:rsidP="00D84C1F">
                      <w:pPr>
                        <w:spacing w:before="94" w:line="276" w:lineRule="auto"/>
                        <w:ind w:left="820" w:right="512"/>
                        <w:rPr>
                          <w:rFonts w:ascii="Book Antiqua" w:hAnsi="Book Antiqua"/>
                          <w:b/>
                          <w:color w:val="FFFFFF"/>
                          <w:sz w:val="48"/>
                          <w:szCs w:val="56"/>
                        </w:rPr>
                      </w:pPr>
                    </w:p>
                    <w:p w14:paraId="1C58C210" w14:textId="77777777" w:rsidR="0080239A" w:rsidRDefault="0080239A" w:rsidP="00D84C1F">
                      <w:pPr>
                        <w:spacing w:before="94" w:line="276" w:lineRule="auto"/>
                        <w:ind w:left="820" w:right="512"/>
                        <w:rPr>
                          <w:rFonts w:ascii="Book Antiqua" w:hAnsi="Book Antiqua"/>
                          <w:b/>
                          <w:color w:val="FFFFFF"/>
                          <w:sz w:val="48"/>
                          <w:szCs w:val="56"/>
                        </w:rPr>
                      </w:pPr>
                    </w:p>
                    <w:p w14:paraId="14198DE5" w14:textId="77777777" w:rsidR="0080239A" w:rsidRDefault="0080239A" w:rsidP="00D84C1F">
                      <w:pPr>
                        <w:spacing w:before="94" w:line="276" w:lineRule="auto"/>
                        <w:ind w:left="820" w:right="512"/>
                        <w:rPr>
                          <w:rFonts w:ascii="Book Antiqua" w:hAnsi="Book Antiqua"/>
                          <w:b/>
                          <w:color w:val="FFFFFF"/>
                          <w:sz w:val="48"/>
                          <w:szCs w:val="56"/>
                        </w:rPr>
                      </w:pPr>
                    </w:p>
                    <w:p w14:paraId="336558DE" w14:textId="77777777" w:rsidR="0080239A" w:rsidRDefault="0080239A" w:rsidP="00D84C1F">
                      <w:pPr>
                        <w:spacing w:before="94" w:line="276" w:lineRule="auto"/>
                        <w:ind w:left="820" w:right="512"/>
                        <w:rPr>
                          <w:rFonts w:ascii="Book Antiqua" w:hAnsi="Book Antiqua"/>
                          <w:b/>
                          <w:color w:val="FFFFFF"/>
                          <w:sz w:val="48"/>
                          <w:szCs w:val="56"/>
                        </w:rPr>
                      </w:pPr>
                    </w:p>
                    <w:p w14:paraId="520F0BD9" w14:textId="77777777" w:rsidR="0080239A" w:rsidRDefault="0080239A" w:rsidP="00D84C1F">
                      <w:pPr>
                        <w:spacing w:before="94" w:line="276" w:lineRule="auto"/>
                        <w:ind w:left="820" w:right="512"/>
                        <w:rPr>
                          <w:rFonts w:ascii="Book Antiqua" w:hAnsi="Book Antiqua"/>
                          <w:b/>
                          <w:color w:val="FFFFFF"/>
                          <w:sz w:val="48"/>
                          <w:szCs w:val="56"/>
                        </w:rPr>
                      </w:pPr>
                    </w:p>
                    <w:p w14:paraId="26465D73" w14:textId="77777777" w:rsidR="0080239A" w:rsidRDefault="0080239A" w:rsidP="00D84C1F">
                      <w:pPr>
                        <w:spacing w:before="94" w:line="276" w:lineRule="auto"/>
                        <w:ind w:left="820" w:right="512"/>
                        <w:rPr>
                          <w:rFonts w:ascii="Book Antiqua" w:hAnsi="Book Antiqua"/>
                          <w:b/>
                          <w:color w:val="FFFFFF"/>
                          <w:sz w:val="48"/>
                          <w:szCs w:val="56"/>
                        </w:rPr>
                      </w:pPr>
                    </w:p>
                    <w:p w14:paraId="747BC18B" w14:textId="77777777" w:rsidR="0080239A" w:rsidRDefault="0080239A" w:rsidP="00D84C1F">
                      <w:pPr>
                        <w:spacing w:before="94" w:line="276" w:lineRule="auto"/>
                        <w:ind w:left="820" w:right="512"/>
                        <w:rPr>
                          <w:rFonts w:ascii="Book Antiqua" w:hAnsi="Book Antiqua"/>
                          <w:b/>
                          <w:color w:val="FFFFFF"/>
                          <w:sz w:val="48"/>
                          <w:szCs w:val="56"/>
                        </w:rPr>
                      </w:pPr>
                    </w:p>
                    <w:p w14:paraId="4ABCD740" w14:textId="77777777" w:rsidR="0080239A" w:rsidRDefault="0080239A" w:rsidP="00D84C1F">
                      <w:pPr>
                        <w:ind w:right="512" w:firstLine="720"/>
                        <w:jc w:val="both"/>
                        <w:rPr>
                          <w:rFonts w:ascii="Book Antiqua" w:hAnsi="Book Antiqua"/>
                          <w:b/>
                          <w:color w:val="FFFFFF"/>
                          <w:sz w:val="48"/>
                          <w:szCs w:val="48"/>
                        </w:rPr>
                      </w:pPr>
                    </w:p>
                    <w:p w14:paraId="499A7F80" w14:textId="77777777" w:rsidR="0080239A" w:rsidRPr="00A9509E" w:rsidRDefault="0080239A" w:rsidP="00D84C1F">
                      <w:pPr>
                        <w:ind w:left="720" w:right="512"/>
                        <w:rPr>
                          <w:rFonts w:ascii="Book Antiqua" w:hAnsi="Book Antiqua"/>
                          <w:b/>
                          <w:color w:val="F4B083" w:themeColor="accent2" w:themeTint="99"/>
                          <w:w w:val="90"/>
                          <w:sz w:val="48"/>
                          <w:szCs w:val="48"/>
                        </w:rPr>
                      </w:pPr>
                      <w:r w:rsidRPr="00A9509E">
                        <w:rPr>
                          <w:rFonts w:ascii="Book Antiqua" w:hAnsi="Book Antiqua"/>
                          <w:b/>
                          <w:color w:val="FFFFFF" w:themeColor="background1"/>
                          <w:sz w:val="48"/>
                          <w:szCs w:val="48"/>
                        </w:rPr>
                        <w:t xml:space="preserve">How Accessible is Education for Students with Visual </w:t>
                      </w:r>
                      <w:proofErr w:type="spellStart"/>
                      <w:r w:rsidRPr="00A9509E">
                        <w:rPr>
                          <w:rFonts w:ascii="Book Antiqua" w:hAnsi="Book Antiqua"/>
                          <w:b/>
                          <w:color w:val="FFFFFF" w:themeColor="background1"/>
                          <w:sz w:val="48"/>
                          <w:szCs w:val="48"/>
                        </w:rPr>
                        <w:t>Disabilities</w:t>
                      </w:r>
                      <w:r w:rsidRPr="00C82A12">
                        <w:rPr>
                          <w:rFonts w:ascii="Book Antiqua" w:hAnsi="Book Antiqua"/>
                          <w:b/>
                          <w:color w:val="FFFFFF"/>
                          <w:sz w:val="48"/>
                          <w:szCs w:val="48"/>
                        </w:rPr>
                        <w:t>|</w:t>
                      </w:r>
                      <w:r w:rsidRPr="0095112B">
                        <w:rPr>
                          <w:rFonts w:ascii="Book Antiqua" w:hAnsi="Book Antiqua"/>
                          <w:b/>
                          <w:color w:val="F7CAAC" w:themeColor="accent2" w:themeTint="66"/>
                          <w:w w:val="90"/>
                          <w:sz w:val="48"/>
                          <w:szCs w:val="48"/>
                        </w:rPr>
                        <w:t>An</w:t>
                      </w:r>
                      <w:proofErr w:type="spellEnd"/>
                      <w:r w:rsidRPr="0095112B">
                        <w:rPr>
                          <w:rFonts w:ascii="Book Antiqua" w:hAnsi="Book Antiqua"/>
                          <w:b/>
                          <w:color w:val="F7CAAC" w:themeColor="accent2" w:themeTint="66"/>
                          <w:w w:val="90"/>
                          <w:sz w:val="48"/>
                          <w:szCs w:val="48"/>
                        </w:rPr>
                        <w:t xml:space="preserve"> Analysis of Digital Resources</w:t>
                      </w:r>
                    </w:p>
                    <w:p w14:paraId="471A35C1" w14:textId="77777777" w:rsidR="0080239A" w:rsidRDefault="0080239A" w:rsidP="00D84C1F">
                      <w:pPr>
                        <w:ind w:left="820" w:right="512"/>
                        <w:jc w:val="both"/>
                        <w:rPr>
                          <w:rFonts w:ascii="Book Antiqua" w:hAnsi="Book Antiqua"/>
                          <w:b/>
                          <w:color w:val="FF8278"/>
                          <w:w w:val="90"/>
                          <w:sz w:val="48"/>
                          <w:szCs w:val="48"/>
                        </w:rPr>
                      </w:pPr>
                    </w:p>
                    <w:p w14:paraId="538D084D" w14:textId="77777777" w:rsidR="0080239A" w:rsidRPr="00324B9D" w:rsidRDefault="0080239A" w:rsidP="00D84C1F">
                      <w:pPr>
                        <w:ind w:firstLine="720"/>
                        <w:rPr>
                          <w:rFonts w:ascii="Book Antiqua" w:hAnsi="Book Antiqua"/>
                          <w:b/>
                          <w:lang w:val="en-US"/>
                        </w:rPr>
                      </w:pPr>
                      <w:bookmarkStart w:id="2" w:name="_Toc61753381"/>
                      <w:bookmarkStart w:id="3" w:name="_Toc61753908"/>
                      <w:r>
                        <w:rPr>
                          <w:rFonts w:ascii="Book Antiqua" w:hAnsi="Book Antiqua"/>
                          <w:b/>
                          <w:color w:val="FFFFFF" w:themeColor="background1"/>
                          <w:sz w:val="36"/>
                          <w:lang w:val="en-US"/>
                        </w:rPr>
                        <w:t>March</w:t>
                      </w:r>
                      <w:r w:rsidRPr="00324B9D">
                        <w:rPr>
                          <w:rFonts w:ascii="Book Antiqua" w:hAnsi="Book Antiqua"/>
                          <w:b/>
                          <w:color w:val="FFFFFF" w:themeColor="background1"/>
                          <w:sz w:val="36"/>
                          <w:lang w:val="en-US"/>
                        </w:rPr>
                        <w:t xml:space="preserve"> 2021</w:t>
                      </w:r>
                      <w:bookmarkEnd w:id="2"/>
                      <w:bookmarkEnd w:id="3"/>
                    </w:p>
                    <w:p w14:paraId="64844DFC" w14:textId="77777777" w:rsidR="0080239A" w:rsidRDefault="0080239A" w:rsidP="00D84C1F">
                      <w:pPr>
                        <w:pStyle w:val="Normal1"/>
                        <w:rPr>
                          <w:lang w:val="en-US"/>
                        </w:rPr>
                      </w:pPr>
                    </w:p>
                    <w:p w14:paraId="42B0987C" w14:textId="77777777" w:rsidR="0080239A" w:rsidRDefault="0080239A" w:rsidP="00D84C1F">
                      <w:pPr>
                        <w:widowControl w:val="0"/>
                        <w:autoSpaceDE w:val="0"/>
                        <w:autoSpaceDN w:val="0"/>
                        <w:spacing w:line="463" w:lineRule="exact"/>
                        <w:ind w:left="820"/>
                        <w:outlineLvl w:val="2"/>
                        <w:rPr>
                          <w:rFonts w:ascii="Book Antiqua" w:eastAsia="Gill Sans MT" w:hAnsi="Book Antiqua" w:cs="Gill Sans MT"/>
                          <w:b/>
                          <w:bCs/>
                          <w:color w:val="FFFFFF"/>
                          <w:sz w:val="36"/>
                          <w:szCs w:val="40"/>
                          <w:lang w:val="en-US"/>
                        </w:rPr>
                      </w:pPr>
                    </w:p>
                    <w:p w14:paraId="0BD6A205" w14:textId="77777777" w:rsidR="0080239A" w:rsidRDefault="0080239A" w:rsidP="00D84C1F">
                      <w:pPr>
                        <w:widowControl w:val="0"/>
                        <w:autoSpaceDE w:val="0"/>
                        <w:autoSpaceDN w:val="0"/>
                        <w:spacing w:line="463" w:lineRule="exact"/>
                        <w:ind w:left="820"/>
                        <w:outlineLvl w:val="2"/>
                        <w:rPr>
                          <w:rFonts w:ascii="Book Antiqua" w:eastAsia="Gill Sans MT" w:hAnsi="Book Antiqua" w:cs="Gill Sans MT"/>
                          <w:b/>
                          <w:bCs/>
                          <w:color w:val="FFFFFF"/>
                          <w:sz w:val="36"/>
                          <w:szCs w:val="40"/>
                          <w:lang w:val="en-US"/>
                        </w:rPr>
                      </w:pPr>
                    </w:p>
                    <w:p w14:paraId="44124C8B" w14:textId="77777777" w:rsidR="0080239A" w:rsidRDefault="0080239A" w:rsidP="00D84C1F">
                      <w:pPr>
                        <w:widowControl w:val="0"/>
                        <w:autoSpaceDE w:val="0"/>
                        <w:autoSpaceDN w:val="0"/>
                        <w:spacing w:line="463" w:lineRule="exact"/>
                        <w:ind w:left="820"/>
                        <w:outlineLvl w:val="2"/>
                        <w:rPr>
                          <w:rFonts w:ascii="Book Antiqua" w:eastAsia="Gill Sans MT" w:hAnsi="Book Antiqua" w:cs="Gill Sans MT"/>
                          <w:b/>
                          <w:bCs/>
                          <w:color w:val="FFFFFF"/>
                          <w:sz w:val="36"/>
                          <w:szCs w:val="40"/>
                          <w:lang w:val="en-US"/>
                        </w:rPr>
                      </w:pPr>
                    </w:p>
                    <w:p w14:paraId="0D0F4937" w14:textId="77777777" w:rsidR="0080239A" w:rsidRDefault="0080239A" w:rsidP="00D84C1F">
                      <w:pPr>
                        <w:widowControl w:val="0"/>
                        <w:autoSpaceDE w:val="0"/>
                        <w:autoSpaceDN w:val="0"/>
                        <w:spacing w:line="463" w:lineRule="exact"/>
                        <w:ind w:left="820"/>
                        <w:outlineLvl w:val="2"/>
                        <w:rPr>
                          <w:rFonts w:ascii="Book Antiqua" w:eastAsia="Gill Sans MT" w:hAnsi="Book Antiqua" w:cs="Gill Sans MT"/>
                          <w:b/>
                          <w:bCs/>
                          <w:color w:val="FFFFFF"/>
                          <w:sz w:val="36"/>
                          <w:szCs w:val="40"/>
                          <w:lang w:val="en-US"/>
                        </w:rPr>
                      </w:pPr>
                    </w:p>
                    <w:p w14:paraId="1E7878DB" w14:textId="77777777" w:rsidR="0080239A" w:rsidRDefault="0080239A" w:rsidP="00D84C1F">
                      <w:pPr>
                        <w:widowControl w:val="0"/>
                        <w:autoSpaceDE w:val="0"/>
                        <w:autoSpaceDN w:val="0"/>
                        <w:spacing w:line="463" w:lineRule="exact"/>
                        <w:ind w:left="820"/>
                        <w:outlineLvl w:val="2"/>
                        <w:rPr>
                          <w:rFonts w:ascii="Book Antiqua" w:eastAsia="Gill Sans MT" w:hAnsi="Book Antiqua" w:cs="Gill Sans MT"/>
                          <w:b/>
                          <w:bCs/>
                          <w:color w:val="FFFFFF"/>
                          <w:sz w:val="36"/>
                          <w:szCs w:val="40"/>
                          <w:lang w:val="en-US"/>
                        </w:rPr>
                      </w:pPr>
                    </w:p>
                    <w:p w14:paraId="0EC1340A" w14:textId="77777777" w:rsidR="0080239A" w:rsidRDefault="0080239A" w:rsidP="00D84C1F">
                      <w:pPr>
                        <w:widowControl w:val="0"/>
                        <w:autoSpaceDE w:val="0"/>
                        <w:autoSpaceDN w:val="0"/>
                        <w:spacing w:line="463" w:lineRule="exact"/>
                        <w:ind w:left="820"/>
                        <w:outlineLvl w:val="2"/>
                        <w:rPr>
                          <w:rFonts w:ascii="Book Antiqua" w:eastAsia="Gill Sans MT" w:hAnsi="Book Antiqua" w:cs="Gill Sans MT"/>
                          <w:b/>
                          <w:bCs/>
                          <w:color w:val="FFFFFF"/>
                          <w:sz w:val="36"/>
                          <w:szCs w:val="40"/>
                          <w:lang w:val="en-US"/>
                        </w:rPr>
                      </w:pPr>
                    </w:p>
                    <w:p w14:paraId="24F62C3E" w14:textId="77777777" w:rsidR="0080239A" w:rsidRDefault="0080239A" w:rsidP="00D84C1F">
                      <w:pPr>
                        <w:widowControl w:val="0"/>
                        <w:autoSpaceDE w:val="0"/>
                        <w:autoSpaceDN w:val="0"/>
                        <w:spacing w:line="463" w:lineRule="exact"/>
                        <w:ind w:left="820"/>
                        <w:outlineLvl w:val="2"/>
                        <w:rPr>
                          <w:rFonts w:ascii="Book Antiqua" w:eastAsia="Gill Sans MT" w:hAnsi="Book Antiqua" w:cs="Gill Sans MT"/>
                          <w:b/>
                          <w:bCs/>
                          <w:color w:val="FFFFFF"/>
                          <w:sz w:val="36"/>
                          <w:szCs w:val="40"/>
                          <w:lang w:val="en-US"/>
                        </w:rPr>
                      </w:pPr>
                    </w:p>
                    <w:p w14:paraId="130BFA60" w14:textId="77777777" w:rsidR="0080239A" w:rsidRDefault="0080239A" w:rsidP="00D84C1F">
                      <w:pPr>
                        <w:widowControl w:val="0"/>
                        <w:autoSpaceDE w:val="0"/>
                        <w:autoSpaceDN w:val="0"/>
                        <w:spacing w:line="463" w:lineRule="exact"/>
                        <w:ind w:left="820"/>
                        <w:outlineLvl w:val="2"/>
                        <w:rPr>
                          <w:rFonts w:ascii="Book Antiqua" w:eastAsia="Gill Sans MT" w:hAnsi="Book Antiqua" w:cs="Gill Sans MT"/>
                          <w:b/>
                          <w:bCs/>
                          <w:color w:val="FFFFFF"/>
                          <w:sz w:val="36"/>
                          <w:szCs w:val="40"/>
                          <w:lang w:val="en-US"/>
                        </w:rPr>
                      </w:pPr>
                    </w:p>
                    <w:p w14:paraId="4D910306" w14:textId="77777777" w:rsidR="0080239A" w:rsidRPr="00C82A12" w:rsidRDefault="0080239A" w:rsidP="00D84C1F">
                      <w:pPr>
                        <w:widowControl w:val="0"/>
                        <w:autoSpaceDE w:val="0"/>
                        <w:autoSpaceDN w:val="0"/>
                        <w:spacing w:line="463" w:lineRule="exact"/>
                        <w:ind w:left="820"/>
                        <w:outlineLvl w:val="2"/>
                        <w:rPr>
                          <w:rFonts w:ascii="Book Antiqua" w:eastAsia="Gill Sans MT" w:hAnsi="Book Antiqua" w:cs="Gill Sans MT"/>
                          <w:b/>
                          <w:bCs/>
                          <w:sz w:val="36"/>
                          <w:szCs w:val="40"/>
                          <w:lang w:val="en-US"/>
                        </w:rPr>
                      </w:pPr>
                    </w:p>
                    <w:p w14:paraId="4F2DE854" w14:textId="77777777" w:rsidR="0080239A" w:rsidRDefault="0080239A" w:rsidP="00D84C1F">
                      <w:pPr>
                        <w:ind w:left="820" w:right="512"/>
                        <w:rPr>
                          <w:rFonts w:ascii="Book Antiqua" w:hAnsi="Book Antiqua"/>
                          <w:b/>
                          <w:color w:val="FF8278"/>
                          <w:w w:val="90"/>
                          <w:sz w:val="48"/>
                          <w:szCs w:val="48"/>
                        </w:rPr>
                      </w:pPr>
                    </w:p>
                    <w:p w14:paraId="2F36AE9E" w14:textId="77777777" w:rsidR="0080239A" w:rsidRPr="00C82A12" w:rsidRDefault="0080239A" w:rsidP="00D84C1F">
                      <w:pPr>
                        <w:spacing w:before="94" w:line="276" w:lineRule="auto"/>
                        <w:ind w:left="820" w:right="512"/>
                        <w:rPr>
                          <w:rFonts w:ascii="Book Antiqua" w:hAnsi="Book Antiqua"/>
                          <w:b/>
                          <w:color w:val="FFFFFF"/>
                          <w:sz w:val="48"/>
                          <w:szCs w:val="48"/>
                        </w:rPr>
                      </w:pPr>
                    </w:p>
                    <w:p w14:paraId="5FD59D8B" w14:textId="68881D71" w:rsidR="0080239A" w:rsidRDefault="0080239A" w:rsidP="00D84C1F">
                      <w:r>
                        <w:rPr>
                          <w:noProof/>
                          <w:lang w:val="en-IN" w:eastAsia="en-IN"/>
                        </w:rPr>
                        <w:drawing>
                          <wp:inline distT="0" distB="0" distL="0" distR="0" wp14:anchorId="159885F6" wp14:editId="1757FC25">
                            <wp:extent cx="2258171" cy="624122"/>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11" cstate="print"/>
                                    <a:stretch>
                                      <a:fillRect/>
                                    </a:stretch>
                                  </pic:blipFill>
                                  <pic:spPr>
                                    <a:xfrm>
                                      <a:off x="0" y="0"/>
                                      <a:ext cx="2267413" cy="626676"/>
                                    </a:xfrm>
                                    <a:prstGeom prst="rect">
                                      <a:avLst/>
                                    </a:prstGeom>
                                  </pic:spPr>
                                </pic:pic>
                              </a:graphicData>
                            </a:graphic>
                          </wp:inline>
                        </w:drawing>
                      </w:r>
                      <w:r>
                        <w:t xml:space="preserve">                                                                </w:t>
                      </w:r>
                      <w:r w:rsidR="00893DF7" w:rsidRPr="00893DF7">
                        <w:rPr>
                          <w:noProof/>
                          <w:lang w:val="en-IN" w:eastAsia="en-IN"/>
                        </w:rPr>
                        <w:drawing>
                          <wp:inline distT="0" distB="0" distL="0" distR="0" wp14:anchorId="48DE5B68" wp14:editId="1FB6917E">
                            <wp:extent cx="2421526" cy="742957"/>
                            <wp:effectExtent l="0" t="0" r="0" b="0"/>
                            <wp:docPr id="32" name="Picture 3" descr="../Library/Mobile%20Documents/com~apple~CloudDocs/ALL/IE%20Newsletter/Edition%201/Photographs%20and%20Logos/Kotak%20bank%20karma%20horizontal-page-001.jpg"/>
                            <wp:cNvGraphicFramePr/>
                            <a:graphic xmlns:a="http://schemas.openxmlformats.org/drawingml/2006/main">
                              <a:graphicData uri="http://schemas.openxmlformats.org/drawingml/2006/picture">
                                <pic:pic xmlns:pic="http://schemas.openxmlformats.org/drawingml/2006/picture">
                                  <pic:nvPicPr>
                                    <pic:cNvPr id="4" name="Picture 3" descr="../Library/Mobile%20Documents/com~apple~CloudDocs/ALL/IE%20Newsletter/Edition%201/Photographs%20and%20Logos/Kotak%20bank%20karma%20horizontal-page-001.jpg"/>
                                    <pic:cNvPicPr/>
                                  </pic:nvPicPr>
                                  <pic:blipFill>
                                    <a:blip r:embed="rId12">
                                      <a:extLst>
                                        <a:ext uri="{BEBA8EAE-BF5A-486C-A8C5-ECC9F3942E4B}">
                                          <a14:imgProps xmlns:a14="http://schemas.microsoft.com/office/drawing/2010/main">
                                            <a14:imgLayer r:embed="rId13">
                                              <a14:imgEffect>
                                                <a14:backgroundRemoval t="9322" b="89831" l="4149" r="95136">
                                                  <a14:foregroundMark x1="15880" y1="33051" x2="15880" y2="33051"/>
                                                  <a14:foregroundMark x1="19599" y1="31780" x2="19599" y2="31780"/>
                                                  <a14:foregroundMark x1="16023" y1="65678" x2="16023" y2="65678"/>
                                                  <a14:foregroundMark x1="29900" y1="51271" x2="29900" y2="51271"/>
                                                  <a14:foregroundMark x1="36052" y1="46610" x2="36052" y2="46610"/>
                                                  <a14:foregroundMark x1="42489" y1="43644" x2="42489" y2="43644"/>
                                                  <a14:foregroundMark x1="48927" y1="46186" x2="48927" y2="46186"/>
                                                  <a14:foregroundMark x1="53791" y1="53390" x2="53791" y2="53390"/>
                                                  <a14:foregroundMark x1="63090" y1="38136" x2="63090" y2="38136"/>
                                                  <a14:foregroundMark x1="65665" y1="45339" x2="65665" y2="45339"/>
                                                  <a14:foregroundMark x1="70100" y1="44915" x2="70100" y2="44915"/>
                                                  <a14:foregroundMark x1="71674" y1="52119" x2="71674" y2="52119"/>
                                                  <a14:foregroundMark x1="68383" y1="53814" x2="68383" y2="53814"/>
                                                  <a14:foregroundMark x1="73820" y1="47458" x2="73820" y2="47458"/>
                                                  <a14:foregroundMark x1="75536" y1="45339" x2="75536" y2="45339"/>
                                                  <a14:foregroundMark x1="73820" y1="45339" x2="73820" y2="45339"/>
                                                  <a14:foregroundMark x1="77539" y1="49153" x2="77539" y2="49153"/>
                                                  <a14:foregroundMark x1="79828" y1="45763" x2="79828" y2="45763"/>
                                                  <a14:foregroundMark x1="89700" y1="46610" x2="89700" y2="46610"/>
                                                  <a14:foregroundMark x1="89700" y1="52966" x2="89700" y2="52966"/>
                                                  <a14:foregroundMark x1="86123" y1="56356" x2="86123" y2="56356"/>
                                                  <a14:backgroundMark x1="48927" y1="55508" x2="48927" y2="5550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549619" cy="782258"/>
                                    </a:xfrm>
                                    <a:prstGeom prst="rect">
                                      <a:avLst/>
                                    </a:prstGeom>
                                    <a:noFill/>
                                    <a:ln>
                                      <a:noFill/>
                                    </a:ln>
                                  </pic:spPr>
                                </pic:pic>
                              </a:graphicData>
                            </a:graphic>
                          </wp:inline>
                        </w:drawing>
                      </w:r>
                    </w:p>
                  </w:txbxContent>
                </v:textbox>
                <w10:wrap anchorx="page" anchory="page"/>
              </v:rect>
            </w:pict>
          </mc:Fallback>
        </mc:AlternateContent>
      </w:r>
    </w:p>
    <w:p w14:paraId="198498BB" w14:textId="77777777" w:rsidR="00D84C1F" w:rsidRDefault="00D84C1F" w:rsidP="005358A5">
      <w:pPr>
        <w:jc w:val="both"/>
        <w:rPr>
          <w:b/>
          <w:color w:val="000000"/>
          <w:sz w:val="22"/>
          <w:szCs w:val="22"/>
        </w:rPr>
      </w:pPr>
    </w:p>
    <w:p w14:paraId="0EE40F29" w14:textId="77777777" w:rsidR="00D84C1F" w:rsidRPr="009A4817" w:rsidRDefault="00D84C1F" w:rsidP="005358A5">
      <w:pPr>
        <w:jc w:val="both"/>
        <w:rPr>
          <w:rFonts w:ascii="Book Antiqua" w:hAnsi="Book Antiqua"/>
          <w:b/>
          <w:color w:val="E23439"/>
          <w:sz w:val="40"/>
          <w:szCs w:val="32"/>
        </w:rPr>
      </w:pPr>
      <w:r w:rsidRPr="009A4817">
        <w:rPr>
          <w:rFonts w:ascii="Book Antiqua" w:hAnsi="Book Antiqua"/>
          <w:b/>
          <w:color w:val="E23439"/>
          <w:sz w:val="40"/>
          <w:szCs w:val="32"/>
        </w:rPr>
        <w:t>This report is an independent, non-commissioned piece of work by the Vidhi Centre for Legal Policy, an independent think-tank doing legal research to help make better laws and improve governance for the public good.</w:t>
      </w:r>
    </w:p>
    <w:p w14:paraId="5E264779" w14:textId="77777777" w:rsidR="00D84C1F" w:rsidRDefault="00D84C1F" w:rsidP="005358A5">
      <w:pPr>
        <w:spacing w:after="160"/>
        <w:jc w:val="both"/>
        <w:rPr>
          <w:b/>
          <w:color w:val="000000"/>
          <w:sz w:val="22"/>
          <w:szCs w:val="22"/>
        </w:rPr>
      </w:pPr>
    </w:p>
    <w:p w14:paraId="4147A43E" w14:textId="77777777" w:rsidR="00A73F12" w:rsidRDefault="00A73F12" w:rsidP="005358A5">
      <w:pPr>
        <w:jc w:val="both"/>
        <w:rPr>
          <w:b/>
          <w:color w:val="000000"/>
          <w:sz w:val="22"/>
          <w:szCs w:val="22"/>
        </w:rPr>
      </w:pPr>
    </w:p>
    <w:p w14:paraId="3E94E527" w14:textId="77777777" w:rsidR="00A73F12" w:rsidRDefault="00A73F12" w:rsidP="005358A5">
      <w:pPr>
        <w:jc w:val="both"/>
        <w:rPr>
          <w:b/>
          <w:color w:val="000000"/>
          <w:sz w:val="22"/>
          <w:szCs w:val="22"/>
        </w:rPr>
      </w:pPr>
    </w:p>
    <w:p w14:paraId="22F48D20" w14:textId="77777777" w:rsidR="00A73F12" w:rsidRDefault="00A73F12" w:rsidP="005358A5">
      <w:pPr>
        <w:jc w:val="both"/>
        <w:rPr>
          <w:b/>
          <w:color w:val="000000"/>
          <w:sz w:val="22"/>
          <w:szCs w:val="22"/>
        </w:rPr>
      </w:pPr>
    </w:p>
    <w:p w14:paraId="3B0E075C" w14:textId="77777777" w:rsidR="00A73F12" w:rsidRDefault="00A73F12" w:rsidP="005358A5">
      <w:pPr>
        <w:jc w:val="both"/>
        <w:rPr>
          <w:b/>
          <w:color w:val="000000"/>
          <w:sz w:val="22"/>
          <w:szCs w:val="22"/>
        </w:rPr>
      </w:pPr>
    </w:p>
    <w:p w14:paraId="5783F046" w14:textId="77777777" w:rsidR="00A73F12" w:rsidRDefault="00A73F12" w:rsidP="005358A5">
      <w:pPr>
        <w:jc w:val="both"/>
        <w:rPr>
          <w:b/>
          <w:color w:val="000000"/>
          <w:sz w:val="22"/>
          <w:szCs w:val="22"/>
        </w:rPr>
      </w:pPr>
    </w:p>
    <w:p w14:paraId="18FB2B77" w14:textId="77777777" w:rsidR="00A73F12" w:rsidRDefault="00A73F12" w:rsidP="005358A5">
      <w:pPr>
        <w:jc w:val="both"/>
        <w:rPr>
          <w:b/>
          <w:color w:val="000000"/>
          <w:sz w:val="22"/>
          <w:szCs w:val="22"/>
        </w:rPr>
      </w:pPr>
    </w:p>
    <w:p w14:paraId="1F0F94AB" w14:textId="77777777" w:rsidR="00A73F12" w:rsidRDefault="00A73F12" w:rsidP="005358A5">
      <w:pPr>
        <w:jc w:val="both"/>
        <w:rPr>
          <w:b/>
          <w:color w:val="000000"/>
          <w:sz w:val="22"/>
          <w:szCs w:val="22"/>
        </w:rPr>
      </w:pPr>
    </w:p>
    <w:p w14:paraId="7B05F60A" w14:textId="77777777" w:rsidR="00A73F12" w:rsidRDefault="00A73F12" w:rsidP="005358A5">
      <w:pPr>
        <w:jc w:val="both"/>
        <w:rPr>
          <w:b/>
          <w:color w:val="000000"/>
          <w:sz w:val="22"/>
          <w:szCs w:val="22"/>
        </w:rPr>
      </w:pPr>
    </w:p>
    <w:p w14:paraId="1E12F271" w14:textId="77777777" w:rsidR="00A73F12" w:rsidRDefault="00A73F12" w:rsidP="005358A5">
      <w:pPr>
        <w:jc w:val="both"/>
        <w:rPr>
          <w:b/>
          <w:color w:val="000000"/>
          <w:sz w:val="22"/>
          <w:szCs w:val="22"/>
        </w:rPr>
      </w:pPr>
    </w:p>
    <w:p w14:paraId="031EC159" w14:textId="77777777" w:rsidR="00A73F12" w:rsidRDefault="00A73F12" w:rsidP="005358A5">
      <w:pPr>
        <w:jc w:val="both"/>
        <w:rPr>
          <w:b/>
          <w:color w:val="000000"/>
          <w:sz w:val="22"/>
          <w:szCs w:val="22"/>
        </w:rPr>
      </w:pPr>
    </w:p>
    <w:p w14:paraId="76D34DCB" w14:textId="77777777" w:rsidR="00A73F12" w:rsidRDefault="00A73F12" w:rsidP="005358A5">
      <w:pPr>
        <w:jc w:val="both"/>
        <w:rPr>
          <w:b/>
          <w:color w:val="000000"/>
          <w:sz w:val="22"/>
          <w:szCs w:val="22"/>
        </w:rPr>
      </w:pPr>
    </w:p>
    <w:p w14:paraId="2A999007" w14:textId="77777777" w:rsidR="00A73F12" w:rsidRDefault="00A73F12" w:rsidP="005358A5">
      <w:pPr>
        <w:jc w:val="both"/>
        <w:rPr>
          <w:b/>
          <w:color w:val="000000"/>
          <w:sz w:val="22"/>
          <w:szCs w:val="22"/>
        </w:rPr>
      </w:pPr>
    </w:p>
    <w:p w14:paraId="3C68763D" w14:textId="77777777" w:rsidR="00A73F12" w:rsidRDefault="00A73F12" w:rsidP="005358A5">
      <w:pPr>
        <w:jc w:val="both"/>
        <w:rPr>
          <w:b/>
          <w:color w:val="000000"/>
          <w:sz w:val="22"/>
          <w:szCs w:val="22"/>
        </w:rPr>
      </w:pPr>
    </w:p>
    <w:p w14:paraId="4AD2B557" w14:textId="77777777" w:rsidR="00A73F12" w:rsidRDefault="00A73F12" w:rsidP="005358A5">
      <w:pPr>
        <w:jc w:val="both"/>
        <w:rPr>
          <w:b/>
          <w:color w:val="000000"/>
          <w:sz w:val="22"/>
          <w:szCs w:val="22"/>
        </w:rPr>
      </w:pPr>
    </w:p>
    <w:p w14:paraId="2340327F" w14:textId="77777777" w:rsidR="00A73F12" w:rsidRDefault="00A73F12" w:rsidP="005358A5">
      <w:pPr>
        <w:jc w:val="both"/>
        <w:rPr>
          <w:b/>
          <w:color w:val="000000"/>
          <w:sz w:val="22"/>
          <w:szCs w:val="22"/>
        </w:rPr>
      </w:pPr>
    </w:p>
    <w:p w14:paraId="0E39CD21" w14:textId="77777777" w:rsidR="00A73F12" w:rsidRDefault="00A73F12" w:rsidP="005358A5">
      <w:pPr>
        <w:jc w:val="both"/>
        <w:rPr>
          <w:b/>
          <w:color w:val="000000"/>
          <w:sz w:val="22"/>
          <w:szCs w:val="22"/>
        </w:rPr>
      </w:pPr>
    </w:p>
    <w:p w14:paraId="5B307C59" w14:textId="77777777" w:rsidR="00A73F12" w:rsidRDefault="00A73F12" w:rsidP="005358A5">
      <w:pPr>
        <w:jc w:val="both"/>
        <w:rPr>
          <w:b/>
          <w:color w:val="000000"/>
          <w:sz w:val="22"/>
          <w:szCs w:val="22"/>
        </w:rPr>
      </w:pPr>
    </w:p>
    <w:p w14:paraId="40B2E5E1" w14:textId="77777777" w:rsidR="00A73F12" w:rsidRDefault="00A73F12" w:rsidP="005358A5">
      <w:pPr>
        <w:jc w:val="both"/>
        <w:rPr>
          <w:b/>
          <w:color w:val="000000"/>
          <w:sz w:val="22"/>
          <w:szCs w:val="22"/>
        </w:rPr>
      </w:pPr>
    </w:p>
    <w:p w14:paraId="1E6E0133" w14:textId="77777777" w:rsidR="00A73F12" w:rsidRDefault="00A73F12" w:rsidP="005358A5">
      <w:pPr>
        <w:jc w:val="both"/>
        <w:rPr>
          <w:b/>
          <w:color w:val="000000"/>
          <w:sz w:val="22"/>
          <w:szCs w:val="22"/>
        </w:rPr>
      </w:pPr>
    </w:p>
    <w:p w14:paraId="531ADC53" w14:textId="77777777" w:rsidR="00A73F12" w:rsidRDefault="00A73F12" w:rsidP="005358A5">
      <w:pPr>
        <w:jc w:val="both"/>
        <w:rPr>
          <w:b/>
          <w:color w:val="000000"/>
          <w:sz w:val="22"/>
          <w:szCs w:val="22"/>
        </w:rPr>
      </w:pPr>
    </w:p>
    <w:p w14:paraId="6D8A19A2" w14:textId="77777777" w:rsidR="00A73F12" w:rsidRDefault="00A73F12" w:rsidP="005358A5">
      <w:pPr>
        <w:jc w:val="both"/>
        <w:rPr>
          <w:b/>
          <w:color w:val="000000"/>
          <w:sz w:val="22"/>
          <w:szCs w:val="22"/>
        </w:rPr>
      </w:pPr>
    </w:p>
    <w:p w14:paraId="18BC483D" w14:textId="77777777" w:rsidR="00A73F12" w:rsidRDefault="00A73F12" w:rsidP="005358A5">
      <w:pPr>
        <w:jc w:val="both"/>
        <w:rPr>
          <w:b/>
          <w:color w:val="000000"/>
          <w:sz w:val="22"/>
          <w:szCs w:val="22"/>
        </w:rPr>
      </w:pPr>
    </w:p>
    <w:p w14:paraId="5628B44E" w14:textId="77777777" w:rsidR="00A73F12" w:rsidRDefault="00A73F12" w:rsidP="005358A5">
      <w:pPr>
        <w:jc w:val="both"/>
        <w:rPr>
          <w:b/>
          <w:color w:val="000000"/>
          <w:sz w:val="22"/>
          <w:szCs w:val="22"/>
        </w:rPr>
      </w:pPr>
    </w:p>
    <w:p w14:paraId="1A667714" w14:textId="77777777" w:rsidR="00A73F12" w:rsidRDefault="00A73F12" w:rsidP="005358A5">
      <w:pPr>
        <w:jc w:val="both"/>
        <w:rPr>
          <w:b/>
          <w:color w:val="000000"/>
          <w:sz w:val="22"/>
          <w:szCs w:val="22"/>
        </w:rPr>
      </w:pPr>
    </w:p>
    <w:p w14:paraId="6D91A3F4" w14:textId="77777777" w:rsidR="00A73F12" w:rsidRDefault="00A73F12" w:rsidP="005358A5">
      <w:pPr>
        <w:jc w:val="both"/>
        <w:rPr>
          <w:b/>
          <w:color w:val="000000"/>
          <w:sz w:val="22"/>
          <w:szCs w:val="22"/>
        </w:rPr>
      </w:pPr>
    </w:p>
    <w:p w14:paraId="7CA9AFFA" w14:textId="77777777" w:rsidR="00A73F12" w:rsidRDefault="00A73F12" w:rsidP="005358A5">
      <w:pPr>
        <w:jc w:val="both"/>
        <w:rPr>
          <w:b/>
          <w:color w:val="000000"/>
          <w:sz w:val="22"/>
          <w:szCs w:val="22"/>
        </w:rPr>
      </w:pPr>
    </w:p>
    <w:p w14:paraId="32777A22" w14:textId="77777777" w:rsidR="00A73F12" w:rsidRDefault="00A73F12" w:rsidP="005358A5">
      <w:pPr>
        <w:jc w:val="both"/>
        <w:rPr>
          <w:b/>
          <w:color w:val="000000"/>
          <w:sz w:val="22"/>
          <w:szCs w:val="22"/>
        </w:rPr>
      </w:pPr>
    </w:p>
    <w:p w14:paraId="7249A14B" w14:textId="77777777" w:rsidR="00A73F12" w:rsidRDefault="00A73F12" w:rsidP="005358A5">
      <w:pPr>
        <w:jc w:val="both"/>
        <w:rPr>
          <w:b/>
          <w:color w:val="000000"/>
          <w:sz w:val="22"/>
          <w:szCs w:val="22"/>
        </w:rPr>
      </w:pPr>
    </w:p>
    <w:p w14:paraId="412E1064" w14:textId="77777777" w:rsidR="00A73F12" w:rsidRDefault="00A73F12" w:rsidP="005358A5">
      <w:pPr>
        <w:jc w:val="both"/>
        <w:rPr>
          <w:b/>
          <w:color w:val="000000"/>
          <w:sz w:val="22"/>
          <w:szCs w:val="22"/>
        </w:rPr>
      </w:pPr>
    </w:p>
    <w:p w14:paraId="3547AD49" w14:textId="77777777" w:rsidR="00A73F12" w:rsidRDefault="00A73F12" w:rsidP="005358A5">
      <w:pPr>
        <w:jc w:val="both"/>
        <w:rPr>
          <w:b/>
          <w:color w:val="000000"/>
          <w:sz w:val="22"/>
          <w:szCs w:val="22"/>
        </w:rPr>
      </w:pPr>
    </w:p>
    <w:p w14:paraId="4BC3C8BA" w14:textId="77777777" w:rsidR="00A73F12" w:rsidRDefault="00A73F12" w:rsidP="005358A5">
      <w:pPr>
        <w:jc w:val="both"/>
        <w:rPr>
          <w:b/>
          <w:color w:val="000000"/>
          <w:sz w:val="22"/>
          <w:szCs w:val="22"/>
        </w:rPr>
      </w:pPr>
    </w:p>
    <w:p w14:paraId="428478EA" w14:textId="77777777" w:rsidR="00A73F12" w:rsidRDefault="00A73F12" w:rsidP="005358A5">
      <w:pPr>
        <w:jc w:val="both"/>
        <w:rPr>
          <w:b/>
          <w:color w:val="000000"/>
          <w:sz w:val="22"/>
          <w:szCs w:val="22"/>
        </w:rPr>
      </w:pPr>
    </w:p>
    <w:p w14:paraId="252E048D" w14:textId="77777777" w:rsidR="00A73F12" w:rsidRDefault="00A73F12" w:rsidP="005358A5">
      <w:pPr>
        <w:jc w:val="both"/>
        <w:rPr>
          <w:b/>
          <w:color w:val="000000"/>
          <w:sz w:val="22"/>
          <w:szCs w:val="22"/>
        </w:rPr>
      </w:pPr>
    </w:p>
    <w:p w14:paraId="25ADA248" w14:textId="77777777" w:rsidR="00A73F12" w:rsidRDefault="00A73F12" w:rsidP="005358A5">
      <w:pPr>
        <w:jc w:val="both"/>
        <w:rPr>
          <w:b/>
          <w:color w:val="000000"/>
          <w:sz w:val="22"/>
          <w:szCs w:val="22"/>
        </w:rPr>
      </w:pPr>
    </w:p>
    <w:p w14:paraId="17850159" w14:textId="77777777" w:rsidR="00A73F12" w:rsidRDefault="00A73F12" w:rsidP="005358A5">
      <w:pPr>
        <w:jc w:val="both"/>
        <w:rPr>
          <w:b/>
          <w:color w:val="000000"/>
          <w:sz w:val="22"/>
          <w:szCs w:val="22"/>
        </w:rPr>
      </w:pPr>
    </w:p>
    <w:p w14:paraId="3AE81070" w14:textId="77777777" w:rsidR="00A73F12" w:rsidRDefault="00A73F12" w:rsidP="005358A5">
      <w:pPr>
        <w:jc w:val="both"/>
        <w:rPr>
          <w:b/>
          <w:color w:val="000000"/>
          <w:sz w:val="22"/>
          <w:szCs w:val="22"/>
        </w:rPr>
      </w:pPr>
    </w:p>
    <w:p w14:paraId="5F0C75AE" w14:textId="77777777" w:rsidR="00A73F12" w:rsidRDefault="00A73F12" w:rsidP="005358A5">
      <w:pPr>
        <w:jc w:val="both"/>
        <w:rPr>
          <w:b/>
          <w:color w:val="000000"/>
          <w:sz w:val="22"/>
          <w:szCs w:val="22"/>
        </w:rPr>
      </w:pPr>
    </w:p>
    <w:p w14:paraId="5E4D3199" w14:textId="77777777" w:rsidR="00A73F12" w:rsidRDefault="00A73F12" w:rsidP="005358A5">
      <w:pPr>
        <w:jc w:val="both"/>
        <w:rPr>
          <w:b/>
          <w:color w:val="000000"/>
          <w:sz w:val="22"/>
          <w:szCs w:val="22"/>
        </w:rPr>
      </w:pPr>
    </w:p>
    <w:p w14:paraId="61629762" w14:textId="77777777" w:rsidR="00A73F12" w:rsidRDefault="00A73F12" w:rsidP="005358A5">
      <w:pPr>
        <w:jc w:val="both"/>
        <w:rPr>
          <w:b/>
          <w:color w:val="000000"/>
          <w:sz w:val="22"/>
          <w:szCs w:val="22"/>
        </w:rPr>
      </w:pPr>
    </w:p>
    <w:p w14:paraId="745AC915" w14:textId="77777777" w:rsidR="00A73F12" w:rsidRDefault="00A73F12" w:rsidP="005358A5">
      <w:pPr>
        <w:jc w:val="both"/>
        <w:rPr>
          <w:b/>
          <w:color w:val="000000"/>
          <w:sz w:val="22"/>
          <w:szCs w:val="22"/>
        </w:rPr>
      </w:pPr>
    </w:p>
    <w:p w14:paraId="2A4CAC22" w14:textId="77777777" w:rsidR="00A73F12" w:rsidRDefault="00A73F12" w:rsidP="005358A5">
      <w:pPr>
        <w:jc w:val="both"/>
        <w:rPr>
          <w:b/>
          <w:color w:val="000000"/>
          <w:sz w:val="22"/>
          <w:szCs w:val="22"/>
        </w:rPr>
      </w:pPr>
    </w:p>
    <w:p w14:paraId="4E93F6A9" w14:textId="66AF8191" w:rsidR="00A73F12" w:rsidRDefault="00A73F12" w:rsidP="00A73F12">
      <w:pPr>
        <w:pStyle w:val="TOCHeading"/>
        <w:jc w:val="both"/>
        <w:rPr>
          <w:rFonts w:ascii="Book Antiqua" w:hAnsi="Book Antiqua"/>
          <w:b/>
          <w:color w:val="FF0000"/>
          <w:sz w:val="28"/>
          <w:szCs w:val="28"/>
        </w:rPr>
        <w:sectPr w:rsidR="00A73F12" w:rsidSect="00CD4443">
          <w:pgSz w:w="11900" w:h="16840"/>
          <w:pgMar w:top="1440" w:right="1440" w:bottom="1440" w:left="1440" w:header="708" w:footer="708" w:gutter="0"/>
          <w:cols w:space="708"/>
          <w:docGrid w:linePitch="360"/>
        </w:sectPr>
      </w:pPr>
    </w:p>
    <w:p w14:paraId="60BE0186" w14:textId="6425E931" w:rsidR="00A73F12" w:rsidRDefault="00A73F12" w:rsidP="002460F5">
      <w:pPr>
        <w:pStyle w:val="TOCHeading"/>
        <w:jc w:val="both"/>
        <w:rPr>
          <w:rFonts w:ascii="Book Antiqua" w:hAnsi="Book Antiqua"/>
          <w:b/>
          <w:color w:val="FF0000"/>
          <w:sz w:val="28"/>
          <w:szCs w:val="28"/>
        </w:rPr>
      </w:pPr>
      <w:r>
        <w:rPr>
          <w:rFonts w:ascii="Book Antiqua" w:hAnsi="Book Antiqua"/>
          <w:b/>
          <w:color w:val="FF0000"/>
          <w:sz w:val="28"/>
          <w:szCs w:val="28"/>
        </w:rPr>
        <w:lastRenderedPageBreak/>
        <w:t>About the Authors</w:t>
      </w:r>
    </w:p>
    <w:p w14:paraId="6823F938" w14:textId="471CD773" w:rsidR="00A73F12" w:rsidRDefault="00A73F12" w:rsidP="002460F5">
      <w:pPr>
        <w:jc w:val="both"/>
        <w:rPr>
          <w:lang w:val="en-US" w:eastAsia="en-US"/>
        </w:rPr>
      </w:pPr>
    </w:p>
    <w:p w14:paraId="38822527" w14:textId="247B2C7E" w:rsidR="00A73F12" w:rsidRPr="00A73F12" w:rsidRDefault="00A73F12" w:rsidP="002460F5">
      <w:pPr>
        <w:jc w:val="both"/>
        <w:rPr>
          <w:sz w:val="22"/>
          <w:szCs w:val="22"/>
          <w:lang w:val="en-US" w:eastAsia="en-US"/>
        </w:rPr>
      </w:pPr>
      <w:r w:rsidRPr="00A73F12">
        <w:rPr>
          <w:sz w:val="22"/>
          <w:szCs w:val="22"/>
          <w:lang w:val="en-US" w:eastAsia="en-US"/>
        </w:rPr>
        <w:t>Nisha Vernekar, Team Lead, Education</w:t>
      </w:r>
    </w:p>
    <w:p w14:paraId="02D71BAB" w14:textId="330FAA95" w:rsidR="002460F5" w:rsidRDefault="00A73F12" w:rsidP="002460F5">
      <w:pPr>
        <w:jc w:val="both"/>
        <w:rPr>
          <w:sz w:val="22"/>
          <w:szCs w:val="22"/>
          <w:lang w:val="en-US" w:eastAsia="en-US"/>
        </w:rPr>
      </w:pPr>
      <w:r w:rsidRPr="00A73F12">
        <w:rPr>
          <w:sz w:val="22"/>
          <w:szCs w:val="22"/>
          <w:lang w:val="en-US" w:eastAsia="en-US"/>
        </w:rPr>
        <w:t>Tapas Bhardwaj, Project Expert</w:t>
      </w:r>
    </w:p>
    <w:p w14:paraId="7B0FEE8A" w14:textId="5B1D3523" w:rsidR="002460F5" w:rsidRDefault="002460F5" w:rsidP="002460F5">
      <w:pPr>
        <w:jc w:val="both"/>
        <w:rPr>
          <w:sz w:val="22"/>
          <w:szCs w:val="22"/>
          <w:lang w:val="en-US" w:eastAsia="en-US"/>
        </w:rPr>
      </w:pPr>
      <w:r>
        <w:rPr>
          <w:sz w:val="22"/>
          <w:szCs w:val="22"/>
          <w:lang w:val="en-US" w:eastAsia="en-US"/>
        </w:rPr>
        <w:t>Pooja Pandey, Project Fellow</w:t>
      </w:r>
    </w:p>
    <w:p w14:paraId="0A8C62D9" w14:textId="7F6B8BE9" w:rsidR="008958C6" w:rsidRDefault="008958C6" w:rsidP="002460F5">
      <w:pPr>
        <w:jc w:val="both"/>
        <w:rPr>
          <w:sz w:val="22"/>
          <w:szCs w:val="22"/>
          <w:lang w:val="en-US" w:eastAsia="en-US"/>
        </w:rPr>
      </w:pPr>
      <w:r>
        <w:rPr>
          <w:sz w:val="22"/>
          <w:szCs w:val="22"/>
          <w:lang w:val="en-US" w:eastAsia="en-US"/>
        </w:rPr>
        <w:t>Naina Seth, Project Fellow</w:t>
      </w:r>
    </w:p>
    <w:p w14:paraId="29DC2579" w14:textId="7262DBA6" w:rsidR="00A73F12" w:rsidRPr="006051B0" w:rsidRDefault="00A73F12" w:rsidP="002460F5">
      <w:pPr>
        <w:pStyle w:val="TOCHeading"/>
        <w:jc w:val="both"/>
        <w:rPr>
          <w:rFonts w:ascii="Book Antiqua" w:hAnsi="Book Antiqua"/>
          <w:b/>
          <w:color w:val="FF0000"/>
          <w:sz w:val="28"/>
          <w:szCs w:val="28"/>
        </w:rPr>
      </w:pPr>
      <w:r>
        <w:rPr>
          <w:rFonts w:ascii="Book Antiqua" w:hAnsi="Book Antiqua"/>
          <w:b/>
          <w:color w:val="FF0000"/>
          <w:sz w:val="28"/>
          <w:szCs w:val="28"/>
        </w:rPr>
        <w:t>Acknowledgements</w:t>
      </w:r>
    </w:p>
    <w:p w14:paraId="2EE61ACB" w14:textId="476436A6" w:rsidR="00A73F12" w:rsidRPr="00A73F12" w:rsidRDefault="00A73F12" w:rsidP="002460F5">
      <w:pPr>
        <w:jc w:val="both"/>
        <w:rPr>
          <w:b/>
          <w:color w:val="000000"/>
          <w:sz w:val="22"/>
          <w:szCs w:val="22"/>
        </w:rPr>
      </w:pPr>
    </w:p>
    <w:p w14:paraId="51183AC1" w14:textId="6D7E1794" w:rsidR="00A73F12" w:rsidRDefault="00A73F12" w:rsidP="002460F5">
      <w:pPr>
        <w:autoSpaceDE w:val="0"/>
        <w:autoSpaceDN w:val="0"/>
        <w:adjustRightInd w:val="0"/>
        <w:jc w:val="both"/>
        <w:rPr>
          <w:sz w:val="22"/>
          <w:szCs w:val="22"/>
          <w:lang w:val="en-IN" w:eastAsia="en-US"/>
        </w:rPr>
      </w:pPr>
      <w:r>
        <w:rPr>
          <w:color w:val="000000"/>
          <w:sz w:val="22"/>
          <w:szCs w:val="22"/>
        </w:rPr>
        <w:t>This Report has been produced as part of the Kotak-Vidhi Inclusive Education Programme. Kotak Mahindra Bank Limited supports this programme in furtherance of its CSR programme.</w:t>
      </w:r>
    </w:p>
    <w:p w14:paraId="00F27D62" w14:textId="79139008" w:rsidR="00047C76" w:rsidRPr="00A73F12" w:rsidRDefault="00047C76" w:rsidP="002460F5">
      <w:pPr>
        <w:autoSpaceDE w:val="0"/>
        <w:autoSpaceDN w:val="0"/>
        <w:adjustRightInd w:val="0"/>
        <w:jc w:val="both"/>
        <w:rPr>
          <w:sz w:val="22"/>
          <w:szCs w:val="22"/>
          <w:lang w:val="en-IN" w:eastAsia="en-US"/>
        </w:rPr>
      </w:pPr>
    </w:p>
    <w:p w14:paraId="3EDA4EDF" w14:textId="137149E7" w:rsidR="00047C76" w:rsidRPr="00A73F12" w:rsidRDefault="00A73F12" w:rsidP="002460F5">
      <w:pPr>
        <w:autoSpaceDE w:val="0"/>
        <w:autoSpaceDN w:val="0"/>
        <w:adjustRightInd w:val="0"/>
        <w:jc w:val="both"/>
        <w:rPr>
          <w:sz w:val="22"/>
          <w:szCs w:val="22"/>
          <w:lang w:val="en-IN" w:eastAsia="en-US"/>
        </w:rPr>
      </w:pPr>
      <w:r w:rsidRPr="00A73F12">
        <w:rPr>
          <w:sz w:val="22"/>
          <w:szCs w:val="22"/>
          <w:lang w:val="en-IN" w:eastAsia="en-US"/>
        </w:rPr>
        <w:t xml:space="preserve">The authors would like to thank </w:t>
      </w:r>
      <w:r w:rsidR="009565F9">
        <w:rPr>
          <w:sz w:val="22"/>
          <w:szCs w:val="22"/>
          <w:lang w:val="en-IN" w:eastAsia="en-US"/>
        </w:rPr>
        <w:t xml:space="preserve">Dhvani Mehta for her guidance, </w:t>
      </w:r>
      <w:r w:rsidR="00047C76">
        <w:rPr>
          <w:sz w:val="22"/>
          <w:szCs w:val="22"/>
          <w:lang w:val="en-IN" w:eastAsia="en-US"/>
        </w:rPr>
        <w:t xml:space="preserve">Advaita Rajendra </w:t>
      </w:r>
      <w:r w:rsidRPr="00A73F12">
        <w:rPr>
          <w:sz w:val="22"/>
          <w:szCs w:val="22"/>
          <w:lang w:val="en-IN" w:eastAsia="en-US"/>
        </w:rPr>
        <w:t xml:space="preserve">for peer reviewing the report, </w:t>
      </w:r>
      <w:r w:rsidR="002F3FAC">
        <w:rPr>
          <w:sz w:val="22"/>
          <w:szCs w:val="22"/>
          <w:lang w:val="en-IN" w:eastAsia="en-US"/>
        </w:rPr>
        <w:t xml:space="preserve">and </w:t>
      </w:r>
      <w:r w:rsidR="00047C76">
        <w:rPr>
          <w:sz w:val="22"/>
          <w:szCs w:val="22"/>
          <w:lang w:val="en-IN" w:eastAsia="en-US"/>
        </w:rPr>
        <w:t xml:space="preserve">Masooma Rizvi for excellent research assistance. </w:t>
      </w:r>
    </w:p>
    <w:p w14:paraId="045A6A82" w14:textId="77777777" w:rsidR="00047C76" w:rsidRDefault="00047C76" w:rsidP="002460F5">
      <w:pPr>
        <w:autoSpaceDE w:val="0"/>
        <w:autoSpaceDN w:val="0"/>
        <w:adjustRightInd w:val="0"/>
        <w:jc w:val="both"/>
        <w:rPr>
          <w:sz w:val="22"/>
          <w:szCs w:val="22"/>
          <w:lang w:val="en-IN" w:eastAsia="en-US"/>
        </w:rPr>
      </w:pPr>
    </w:p>
    <w:p w14:paraId="6A914748" w14:textId="32EF9920" w:rsidR="00A73F12" w:rsidRPr="002460F5" w:rsidRDefault="00A73F12" w:rsidP="002460F5">
      <w:pPr>
        <w:autoSpaceDE w:val="0"/>
        <w:autoSpaceDN w:val="0"/>
        <w:adjustRightInd w:val="0"/>
        <w:jc w:val="both"/>
        <w:rPr>
          <w:sz w:val="22"/>
          <w:szCs w:val="22"/>
          <w:lang w:val="en-IN" w:eastAsia="en-US"/>
        </w:rPr>
      </w:pPr>
      <w:r w:rsidRPr="00A73F12">
        <w:rPr>
          <w:sz w:val="22"/>
          <w:szCs w:val="22"/>
          <w:lang w:val="en-IN" w:eastAsia="en-US"/>
        </w:rPr>
        <w:t>Finally, the aut</w:t>
      </w:r>
      <w:r w:rsidR="002460F5">
        <w:rPr>
          <w:sz w:val="22"/>
          <w:szCs w:val="22"/>
          <w:lang w:val="en-IN" w:eastAsia="en-US"/>
        </w:rPr>
        <w:t xml:space="preserve">hors would like to extend their </w:t>
      </w:r>
      <w:r w:rsidRPr="00A73F12">
        <w:rPr>
          <w:sz w:val="22"/>
          <w:szCs w:val="22"/>
          <w:lang w:val="en-IN" w:eastAsia="en-US"/>
        </w:rPr>
        <w:t xml:space="preserve">heartfelt gratitude to </w:t>
      </w:r>
      <w:r w:rsidR="00047C76">
        <w:rPr>
          <w:sz w:val="22"/>
          <w:szCs w:val="22"/>
          <w:lang w:val="en-IN" w:eastAsia="en-US"/>
        </w:rPr>
        <w:t xml:space="preserve">Sanya </w:t>
      </w:r>
      <w:r w:rsidR="00543953">
        <w:rPr>
          <w:sz w:val="22"/>
          <w:szCs w:val="22"/>
          <w:lang w:val="en-IN" w:eastAsia="en-US"/>
        </w:rPr>
        <w:t>Gandhi</w:t>
      </w:r>
      <w:r w:rsidR="002460F5">
        <w:rPr>
          <w:sz w:val="22"/>
          <w:szCs w:val="22"/>
          <w:lang w:val="en-IN" w:eastAsia="en-US"/>
        </w:rPr>
        <w:t xml:space="preserve">, Mayank </w:t>
      </w:r>
      <w:r w:rsidR="00543953">
        <w:rPr>
          <w:sz w:val="22"/>
          <w:szCs w:val="22"/>
          <w:lang w:val="en-IN" w:eastAsia="en-US"/>
        </w:rPr>
        <w:t>Bhardwaj</w:t>
      </w:r>
      <w:r w:rsidR="002460F5">
        <w:rPr>
          <w:sz w:val="22"/>
          <w:szCs w:val="22"/>
          <w:lang w:val="en-IN" w:eastAsia="en-US"/>
        </w:rPr>
        <w:t>, Tejas</w:t>
      </w:r>
      <w:r w:rsidR="00543953">
        <w:rPr>
          <w:sz w:val="22"/>
          <w:szCs w:val="22"/>
          <w:lang w:val="en-IN" w:eastAsia="en-US"/>
        </w:rPr>
        <w:t>wi</w:t>
      </w:r>
      <w:r w:rsidR="002460F5">
        <w:rPr>
          <w:sz w:val="22"/>
          <w:szCs w:val="22"/>
          <w:lang w:val="en-IN" w:eastAsia="en-US"/>
        </w:rPr>
        <w:t xml:space="preserve"> </w:t>
      </w:r>
      <w:r w:rsidR="00543953">
        <w:rPr>
          <w:sz w:val="22"/>
          <w:szCs w:val="22"/>
          <w:lang w:val="en-IN" w:eastAsia="en-US"/>
        </w:rPr>
        <w:t xml:space="preserve">Raj </w:t>
      </w:r>
      <w:r w:rsidR="002460F5">
        <w:rPr>
          <w:sz w:val="22"/>
          <w:szCs w:val="22"/>
          <w:lang w:val="en-IN" w:eastAsia="en-US"/>
        </w:rPr>
        <w:t xml:space="preserve">and </w:t>
      </w:r>
      <w:r w:rsidR="00D154D4">
        <w:rPr>
          <w:sz w:val="22"/>
          <w:szCs w:val="22"/>
          <w:lang w:val="en-IN" w:eastAsia="en-US"/>
        </w:rPr>
        <w:t xml:space="preserve">Mrs. </w:t>
      </w:r>
      <w:r w:rsidR="00543953">
        <w:rPr>
          <w:sz w:val="22"/>
          <w:szCs w:val="22"/>
          <w:lang w:val="en-IN" w:eastAsia="en-US"/>
        </w:rPr>
        <w:t>Manorama Raj</w:t>
      </w:r>
      <w:r w:rsidR="002460F5">
        <w:rPr>
          <w:sz w:val="22"/>
          <w:szCs w:val="22"/>
          <w:lang w:val="en-IN" w:eastAsia="en-US"/>
        </w:rPr>
        <w:t xml:space="preserve">, </w:t>
      </w:r>
      <w:r w:rsidR="00543953">
        <w:rPr>
          <w:sz w:val="22"/>
          <w:szCs w:val="22"/>
          <w:lang w:val="en-IN" w:eastAsia="en-US"/>
        </w:rPr>
        <w:t xml:space="preserve">Mr. </w:t>
      </w:r>
      <w:r w:rsidR="002460F5">
        <w:rPr>
          <w:sz w:val="22"/>
          <w:szCs w:val="22"/>
          <w:lang w:val="en-IN" w:eastAsia="en-US"/>
        </w:rPr>
        <w:t xml:space="preserve">Anirban </w:t>
      </w:r>
      <w:r w:rsidR="00543953">
        <w:rPr>
          <w:sz w:val="22"/>
          <w:szCs w:val="22"/>
          <w:lang w:val="en-IN" w:eastAsia="en-US"/>
        </w:rPr>
        <w:t xml:space="preserve">Mukherjee </w:t>
      </w:r>
      <w:r w:rsidR="002460F5">
        <w:rPr>
          <w:sz w:val="22"/>
          <w:szCs w:val="22"/>
          <w:lang w:val="en-IN" w:eastAsia="en-US"/>
        </w:rPr>
        <w:t xml:space="preserve">and </w:t>
      </w:r>
      <w:r w:rsidR="00543953">
        <w:rPr>
          <w:sz w:val="22"/>
          <w:szCs w:val="22"/>
          <w:lang w:val="en-IN" w:eastAsia="en-US"/>
        </w:rPr>
        <w:t xml:space="preserve">Mrs. </w:t>
      </w:r>
      <w:r w:rsidR="002460F5">
        <w:rPr>
          <w:sz w:val="22"/>
          <w:szCs w:val="22"/>
          <w:lang w:val="en-IN" w:eastAsia="en-US"/>
        </w:rPr>
        <w:t xml:space="preserve">Arunima </w:t>
      </w:r>
      <w:r w:rsidR="00543953">
        <w:rPr>
          <w:sz w:val="22"/>
          <w:szCs w:val="22"/>
          <w:lang w:val="en-IN" w:eastAsia="en-US"/>
        </w:rPr>
        <w:t>Dasgupta</w:t>
      </w:r>
      <w:r w:rsidR="002460F5">
        <w:rPr>
          <w:sz w:val="22"/>
          <w:szCs w:val="22"/>
          <w:lang w:val="en-IN" w:eastAsia="en-US"/>
        </w:rPr>
        <w:t xml:space="preserve">, </w:t>
      </w:r>
      <w:r w:rsidRPr="00A73F12">
        <w:rPr>
          <w:sz w:val="22"/>
          <w:szCs w:val="22"/>
          <w:lang w:val="en-IN" w:eastAsia="en-US"/>
        </w:rPr>
        <w:t>who spared</w:t>
      </w:r>
      <w:r w:rsidR="002460F5">
        <w:rPr>
          <w:sz w:val="22"/>
          <w:szCs w:val="22"/>
          <w:lang w:val="en-IN" w:eastAsia="en-US"/>
        </w:rPr>
        <w:t xml:space="preserve"> their valuable time </w:t>
      </w:r>
      <w:r w:rsidR="006732E3">
        <w:rPr>
          <w:sz w:val="22"/>
          <w:szCs w:val="22"/>
          <w:lang w:val="en-IN" w:eastAsia="en-US"/>
        </w:rPr>
        <w:t>to share</w:t>
      </w:r>
      <w:r w:rsidR="00A17465">
        <w:rPr>
          <w:sz w:val="22"/>
          <w:szCs w:val="22"/>
          <w:lang w:val="en-IN" w:eastAsia="en-US"/>
        </w:rPr>
        <w:t xml:space="preserve"> their experiences as students, </w:t>
      </w:r>
      <w:r w:rsidR="002F3FAC">
        <w:rPr>
          <w:sz w:val="22"/>
          <w:szCs w:val="22"/>
          <w:lang w:val="en-IN" w:eastAsia="en-US"/>
        </w:rPr>
        <w:t>teachers</w:t>
      </w:r>
      <w:r w:rsidR="00A17465">
        <w:rPr>
          <w:sz w:val="22"/>
          <w:szCs w:val="22"/>
          <w:lang w:val="en-IN" w:eastAsia="en-US"/>
        </w:rPr>
        <w:t xml:space="preserve"> and parents</w:t>
      </w:r>
      <w:r w:rsidRPr="00A73F12">
        <w:rPr>
          <w:sz w:val="22"/>
          <w:szCs w:val="22"/>
          <w:lang w:val="en-IN" w:eastAsia="en-US"/>
        </w:rPr>
        <w:t>.</w:t>
      </w:r>
    </w:p>
    <w:p w14:paraId="1B3B87AC" w14:textId="77777777" w:rsidR="00A73F12" w:rsidRPr="00A73F12" w:rsidRDefault="00A73F12" w:rsidP="002460F5">
      <w:pPr>
        <w:jc w:val="both"/>
        <w:rPr>
          <w:b/>
          <w:color w:val="000000"/>
          <w:sz w:val="22"/>
          <w:szCs w:val="22"/>
        </w:rPr>
        <w:sectPr w:rsidR="00A73F12" w:rsidRPr="00A73F12" w:rsidSect="002460F5">
          <w:type w:val="continuous"/>
          <w:pgSz w:w="11900" w:h="16840"/>
          <w:pgMar w:top="1440" w:right="1440" w:bottom="1440" w:left="1440" w:header="708" w:footer="708" w:gutter="0"/>
          <w:cols w:space="708"/>
          <w:docGrid w:linePitch="360"/>
        </w:sectPr>
      </w:pPr>
    </w:p>
    <w:p w14:paraId="1AA858D2" w14:textId="1D6A89F7" w:rsidR="00A73F12" w:rsidRPr="00A73F12" w:rsidRDefault="00A73F12" w:rsidP="002460F5">
      <w:pPr>
        <w:jc w:val="both"/>
        <w:rPr>
          <w:b/>
          <w:color w:val="000000"/>
          <w:sz w:val="22"/>
          <w:szCs w:val="22"/>
        </w:rPr>
      </w:pPr>
    </w:p>
    <w:p w14:paraId="2A09B08D" w14:textId="77777777" w:rsidR="002460F5" w:rsidRDefault="002460F5" w:rsidP="002460F5">
      <w:pPr>
        <w:jc w:val="both"/>
        <w:rPr>
          <w:b/>
          <w:color w:val="000000"/>
          <w:sz w:val="22"/>
          <w:szCs w:val="22"/>
        </w:rPr>
        <w:sectPr w:rsidR="002460F5" w:rsidSect="002460F5">
          <w:type w:val="continuous"/>
          <w:pgSz w:w="11900" w:h="16840"/>
          <w:pgMar w:top="1440" w:right="1440" w:bottom="1440" w:left="1440" w:header="708" w:footer="708" w:gutter="0"/>
          <w:cols w:space="708"/>
          <w:docGrid w:linePitch="360"/>
        </w:sectPr>
      </w:pPr>
    </w:p>
    <w:p w14:paraId="7FF8A708" w14:textId="6A71C7C5" w:rsidR="00A73F12" w:rsidRDefault="00A73F12" w:rsidP="002460F5">
      <w:pPr>
        <w:jc w:val="both"/>
        <w:rPr>
          <w:b/>
          <w:color w:val="000000"/>
          <w:sz w:val="22"/>
          <w:szCs w:val="22"/>
        </w:rPr>
      </w:pPr>
    </w:p>
    <w:p w14:paraId="30A251E2" w14:textId="77777777" w:rsidR="00A73F12" w:rsidRDefault="00A73F12" w:rsidP="002460F5">
      <w:pPr>
        <w:jc w:val="both"/>
        <w:rPr>
          <w:b/>
          <w:color w:val="000000"/>
          <w:sz w:val="22"/>
          <w:szCs w:val="22"/>
        </w:rPr>
      </w:pPr>
    </w:p>
    <w:p w14:paraId="5E05350F" w14:textId="77777777" w:rsidR="00A73F12" w:rsidRDefault="00A73F12" w:rsidP="005358A5">
      <w:pPr>
        <w:jc w:val="both"/>
        <w:rPr>
          <w:b/>
          <w:color w:val="000000"/>
          <w:sz w:val="22"/>
          <w:szCs w:val="22"/>
        </w:rPr>
      </w:pPr>
    </w:p>
    <w:p w14:paraId="6627D086" w14:textId="77777777" w:rsidR="00A73F12" w:rsidRDefault="00A73F12" w:rsidP="005358A5">
      <w:pPr>
        <w:jc w:val="both"/>
        <w:rPr>
          <w:b/>
          <w:color w:val="000000"/>
          <w:sz w:val="22"/>
          <w:szCs w:val="22"/>
        </w:rPr>
      </w:pPr>
    </w:p>
    <w:p w14:paraId="23ADA0F2" w14:textId="77777777" w:rsidR="00A73F12" w:rsidRDefault="00A73F12" w:rsidP="005358A5">
      <w:pPr>
        <w:jc w:val="both"/>
        <w:rPr>
          <w:b/>
          <w:color w:val="000000"/>
          <w:sz w:val="22"/>
          <w:szCs w:val="22"/>
        </w:rPr>
      </w:pPr>
    </w:p>
    <w:p w14:paraId="5799D41B" w14:textId="77777777" w:rsidR="00A73F12" w:rsidRDefault="00A73F12" w:rsidP="005358A5">
      <w:pPr>
        <w:jc w:val="both"/>
        <w:rPr>
          <w:b/>
          <w:color w:val="000000"/>
          <w:sz w:val="22"/>
          <w:szCs w:val="22"/>
        </w:rPr>
      </w:pPr>
    </w:p>
    <w:p w14:paraId="77DFF37B" w14:textId="77777777" w:rsidR="00A73F12" w:rsidRDefault="00A73F12" w:rsidP="005358A5">
      <w:pPr>
        <w:jc w:val="both"/>
        <w:rPr>
          <w:b/>
          <w:color w:val="000000"/>
          <w:sz w:val="22"/>
          <w:szCs w:val="22"/>
        </w:rPr>
      </w:pPr>
    </w:p>
    <w:p w14:paraId="62ABF151" w14:textId="77777777" w:rsidR="00A73F12" w:rsidRDefault="00A73F12" w:rsidP="005358A5">
      <w:pPr>
        <w:jc w:val="both"/>
        <w:rPr>
          <w:b/>
          <w:color w:val="000000"/>
          <w:sz w:val="22"/>
          <w:szCs w:val="22"/>
        </w:rPr>
      </w:pPr>
    </w:p>
    <w:p w14:paraId="62893A28" w14:textId="77777777" w:rsidR="00A73F12" w:rsidRDefault="00A73F12" w:rsidP="005358A5">
      <w:pPr>
        <w:jc w:val="both"/>
        <w:rPr>
          <w:b/>
          <w:color w:val="000000"/>
          <w:sz w:val="22"/>
          <w:szCs w:val="22"/>
        </w:rPr>
      </w:pPr>
    </w:p>
    <w:p w14:paraId="3379AED2" w14:textId="77777777" w:rsidR="00A73F12" w:rsidRDefault="00A73F12" w:rsidP="005358A5">
      <w:pPr>
        <w:jc w:val="both"/>
        <w:rPr>
          <w:b/>
          <w:color w:val="000000"/>
          <w:sz w:val="22"/>
          <w:szCs w:val="22"/>
        </w:rPr>
      </w:pPr>
    </w:p>
    <w:p w14:paraId="1C29DBC6" w14:textId="77777777" w:rsidR="00A73F12" w:rsidRDefault="00A73F12" w:rsidP="005358A5">
      <w:pPr>
        <w:jc w:val="both"/>
        <w:rPr>
          <w:b/>
          <w:color w:val="000000"/>
          <w:sz w:val="22"/>
          <w:szCs w:val="22"/>
        </w:rPr>
      </w:pPr>
    </w:p>
    <w:p w14:paraId="2BDC20D1" w14:textId="77777777" w:rsidR="00A73F12" w:rsidRDefault="00A73F12" w:rsidP="005358A5">
      <w:pPr>
        <w:jc w:val="both"/>
        <w:rPr>
          <w:b/>
          <w:color w:val="000000"/>
          <w:sz w:val="22"/>
          <w:szCs w:val="22"/>
        </w:rPr>
      </w:pPr>
    </w:p>
    <w:p w14:paraId="5ACAFE5C" w14:textId="77777777" w:rsidR="00A73F12" w:rsidRDefault="00A73F12" w:rsidP="005358A5">
      <w:pPr>
        <w:jc w:val="both"/>
        <w:rPr>
          <w:b/>
          <w:color w:val="000000"/>
          <w:sz w:val="22"/>
          <w:szCs w:val="22"/>
        </w:rPr>
      </w:pPr>
    </w:p>
    <w:p w14:paraId="10FA3FB9" w14:textId="77777777" w:rsidR="00A73F12" w:rsidRDefault="00A73F12" w:rsidP="005358A5">
      <w:pPr>
        <w:jc w:val="both"/>
        <w:rPr>
          <w:b/>
          <w:color w:val="000000"/>
          <w:sz w:val="22"/>
          <w:szCs w:val="22"/>
        </w:rPr>
      </w:pPr>
    </w:p>
    <w:p w14:paraId="0E5E43F1" w14:textId="77777777" w:rsidR="00A73F12" w:rsidRDefault="00A73F12" w:rsidP="005358A5">
      <w:pPr>
        <w:jc w:val="both"/>
        <w:rPr>
          <w:b/>
          <w:color w:val="000000"/>
          <w:sz w:val="22"/>
          <w:szCs w:val="22"/>
        </w:rPr>
      </w:pPr>
    </w:p>
    <w:p w14:paraId="15AB78D7" w14:textId="77777777" w:rsidR="00A73F12" w:rsidRDefault="00A73F12" w:rsidP="005358A5">
      <w:pPr>
        <w:jc w:val="both"/>
        <w:rPr>
          <w:b/>
          <w:color w:val="000000"/>
          <w:sz w:val="22"/>
          <w:szCs w:val="22"/>
        </w:rPr>
      </w:pPr>
    </w:p>
    <w:p w14:paraId="4B305E8A" w14:textId="77777777" w:rsidR="00A73F12" w:rsidRDefault="00A73F12" w:rsidP="005358A5">
      <w:pPr>
        <w:jc w:val="both"/>
        <w:rPr>
          <w:b/>
          <w:color w:val="000000"/>
          <w:sz w:val="22"/>
          <w:szCs w:val="22"/>
        </w:rPr>
      </w:pPr>
    </w:p>
    <w:p w14:paraId="4FEF84F5" w14:textId="77777777" w:rsidR="00A73F12" w:rsidRDefault="00A73F12" w:rsidP="005358A5">
      <w:pPr>
        <w:jc w:val="both"/>
        <w:rPr>
          <w:b/>
          <w:color w:val="000000"/>
          <w:sz w:val="22"/>
          <w:szCs w:val="22"/>
        </w:rPr>
      </w:pPr>
    </w:p>
    <w:p w14:paraId="6BF15A0D" w14:textId="77777777" w:rsidR="00A73F12" w:rsidRDefault="00A73F12" w:rsidP="005358A5">
      <w:pPr>
        <w:jc w:val="both"/>
        <w:rPr>
          <w:b/>
          <w:color w:val="000000"/>
          <w:sz w:val="22"/>
          <w:szCs w:val="22"/>
        </w:rPr>
      </w:pPr>
    </w:p>
    <w:p w14:paraId="7D90D3E8" w14:textId="32CC8AB0" w:rsidR="00D84C1F" w:rsidRDefault="00D84C1F" w:rsidP="005358A5">
      <w:pPr>
        <w:jc w:val="both"/>
        <w:rPr>
          <w:b/>
          <w:color w:val="000000"/>
          <w:sz w:val="22"/>
          <w:szCs w:val="22"/>
        </w:rPr>
      </w:pPr>
      <w:r>
        <w:rPr>
          <w:b/>
          <w:color w:val="000000"/>
          <w:sz w:val="22"/>
          <w:szCs w:val="22"/>
        </w:rPr>
        <w:br w:type="page"/>
      </w:r>
    </w:p>
    <w:sdt>
      <w:sdtPr>
        <w:rPr>
          <w:rFonts w:ascii="Times New Roman" w:eastAsiaTheme="minorHAnsi" w:hAnsi="Times New Roman" w:cs="Times New Roman"/>
          <w:color w:val="auto"/>
          <w:sz w:val="24"/>
          <w:szCs w:val="24"/>
          <w:lang w:val="en-GB" w:eastAsia="en-GB"/>
        </w:rPr>
        <w:id w:val="544798768"/>
        <w:docPartObj>
          <w:docPartGallery w:val="Table of Contents"/>
          <w:docPartUnique/>
        </w:docPartObj>
      </w:sdtPr>
      <w:sdtEndPr>
        <w:rPr>
          <w:b/>
          <w:bCs/>
          <w:noProof/>
        </w:rPr>
      </w:sdtEndPr>
      <w:sdtContent>
        <w:p w14:paraId="604FB957" w14:textId="62DE9665" w:rsidR="006051B0" w:rsidRPr="006051B0" w:rsidRDefault="006051B0" w:rsidP="005358A5">
          <w:pPr>
            <w:pStyle w:val="TOCHeading"/>
            <w:jc w:val="both"/>
            <w:rPr>
              <w:rFonts w:ascii="Book Antiqua" w:hAnsi="Book Antiqua"/>
              <w:b/>
              <w:color w:val="FF0000"/>
              <w:sz w:val="28"/>
              <w:szCs w:val="28"/>
            </w:rPr>
          </w:pPr>
          <w:r w:rsidRPr="006051B0">
            <w:rPr>
              <w:rFonts w:ascii="Book Antiqua" w:hAnsi="Book Antiqua"/>
              <w:b/>
              <w:color w:val="FF0000"/>
              <w:sz w:val="28"/>
              <w:szCs w:val="28"/>
            </w:rPr>
            <w:t>Contents</w:t>
          </w:r>
        </w:p>
        <w:p w14:paraId="14CEF436" w14:textId="4B3A45E9" w:rsidR="0080239A" w:rsidRDefault="006051B0">
          <w:pPr>
            <w:pStyle w:val="TOC2"/>
            <w:tabs>
              <w:tab w:val="left" w:pos="660"/>
              <w:tab w:val="right" w:leader="dot" w:pos="9010"/>
            </w:tabs>
            <w:rPr>
              <w:rFonts w:asciiTheme="minorHAnsi" w:eastAsiaTheme="minorEastAsia" w:hAnsiTheme="minorHAnsi" w:cstheme="minorBidi"/>
              <w:noProof/>
              <w:sz w:val="22"/>
              <w:szCs w:val="22"/>
              <w:lang w:val="en-IN" w:eastAsia="en-IN"/>
            </w:rPr>
          </w:pPr>
          <w:r>
            <w:fldChar w:fldCharType="begin"/>
          </w:r>
          <w:r>
            <w:instrText xml:space="preserve"> TOC \o "1-3" \h \z \u </w:instrText>
          </w:r>
          <w:r>
            <w:fldChar w:fldCharType="separate"/>
          </w:r>
          <w:hyperlink w:anchor="_Toc66747179" w:history="1">
            <w:r w:rsidR="0080239A" w:rsidRPr="008F0CDC">
              <w:rPr>
                <w:rStyle w:val="Hyperlink"/>
                <w:rFonts w:ascii="Book Antiqua" w:hAnsi="Book Antiqua"/>
                <w:b/>
                <w:noProof/>
              </w:rPr>
              <w:t>1.</w:t>
            </w:r>
            <w:r w:rsidR="0080239A">
              <w:rPr>
                <w:rFonts w:asciiTheme="minorHAnsi" w:eastAsiaTheme="minorEastAsia" w:hAnsiTheme="minorHAnsi" w:cstheme="minorBidi"/>
                <w:noProof/>
                <w:sz w:val="22"/>
                <w:szCs w:val="22"/>
                <w:lang w:val="en-IN" w:eastAsia="en-IN"/>
              </w:rPr>
              <w:tab/>
            </w:r>
            <w:r w:rsidR="0080239A" w:rsidRPr="008F0CDC">
              <w:rPr>
                <w:rStyle w:val="Hyperlink"/>
                <w:rFonts w:ascii="Book Antiqua" w:hAnsi="Book Antiqua"/>
                <w:b/>
                <w:noProof/>
              </w:rPr>
              <w:t>Background</w:t>
            </w:r>
            <w:r w:rsidR="0080239A">
              <w:rPr>
                <w:noProof/>
                <w:webHidden/>
              </w:rPr>
              <w:tab/>
            </w:r>
            <w:r w:rsidR="0080239A">
              <w:rPr>
                <w:noProof/>
                <w:webHidden/>
              </w:rPr>
              <w:fldChar w:fldCharType="begin"/>
            </w:r>
            <w:r w:rsidR="0080239A">
              <w:rPr>
                <w:noProof/>
                <w:webHidden/>
              </w:rPr>
              <w:instrText xml:space="preserve"> PAGEREF _Toc66747179 \h </w:instrText>
            </w:r>
            <w:r w:rsidR="0080239A">
              <w:rPr>
                <w:noProof/>
                <w:webHidden/>
              </w:rPr>
            </w:r>
            <w:r w:rsidR="0080239A">
              <w:rPr>
                <w:noProof/>
                <w:webHidden/>
              </w:rPr>
              <w:fldChar w:fldCharType="separate"/>
            </w:r>
            <w:r w:rsidR="004427C3">
              <w:rPr>
                <w:noProof/>
                <w:webHidden/>
              </w:rPr>
              <w:t>5</w:t>
            </w:r>
            <w:r w:rsidR="0080239A">
              <w:rPr>
                <w:noProof/>
                <w:webHidden/>
              </w:rPr>
              <w:fldChar w:fldCharType="end"/>
            </w:r>
          </w:hyperlink>
        </w:p>
        <w:p w14:paraId="627B6AD2" w14:textId="319070D3" w:rsidR="0080239A" w:rsidRDefault="000B3343">
          <w:pPr>
            <w:pStyle w:val="TOC2"/>
            <w:tabs>
              <w:tab w:val="left" w:pos="660"/>
              <w:tab w:val="right" w:leader="dot" w:pos="9010"/>
            </w:tabs>
            <w:rPr>
              <w:rFonts w:asciiTheme="minorHAnsi" w:eastAsiaTheme="minorEastAsia" w:hAnsiTheme="minorHAnsi" w:cstheme="minorBidi"/>
              <w:noProof/>
              <w:sz w:val="22"/>
              <w:szCs w:val="22"/>
              <w:lang w:val="en-IN" w:eastAsia="en-IN"/>
            </w:rPr>
          </w:pPr>
          <w:hyperlink w:anchor="_Toc66747180" w:history="1">
            <w:r w:rsidR="0080239A" w:rsidRPr="008F0CDC">
              <w:rPr>
                <w:rStyle w:val="Hyperlink"/>
                <w:rFonts w:ascii="Book Antiqua" w:hAnsi="Book Antiqua"/>
                <w:b/>
                <w:noProof/>
              </w:rPr>
              <w:t>2.</w:t>
            </w:r>
            <w:r w:rsidR="0080239A">
              <w:rPr>
                <w:rFonts w:asciiTheme="minorHAnsi" w:eastAsiaTheme="minorEastAsia" w:hAnsiTheme="minorHAnsi" w:cstheme="minorBidi"/>
                <w:noProof/>
                <w:sz w:val="22"/>
                <w:szCs w:val="22"/>
                <w:lang w:val="en-IN" w:eastAsia="en-IN"/>
              </w:rPr>
              <w:tab/>
            </w:r>
            <w:r w:rsidR="0080239A" w:rsidRPr="008F0CDC">
              <w:rPr>
                <w:rStyle w:val="Hyperlink"/>
                <w:rFonts w:ascii="Book Antiqua" w:hAnsi="Book Antiqua"/>
                <w:b/>
                <w:noProof/>
              </w:rPr>
              <w:t>Methodology</w:t>
            </w:r>
            <w:r w:rsidR="0080239A">
              <w:rPr>
                <w:noProof/>
                <w:webHidden/>
              </w:rPr>
              <w:tab/>
            </w:r>
            <w:r w:rsidR="0080239A">
              <w:rPr>
                <w:noProof/>
                <w:webHidden/>
              </w:rPr>
              <w:fldChar w:fldCharType="begin"/>
            </w:r>
            <w:r w:rsidR="0080239A">
              <w:rPr>
                <w:noProof/>
                <w:webHidden/>
              </w:rPr>
              <w:instrText xml:space="preserve"> PAGEREF _Toc66747180 \h </w:instrText>
            </w:r>
            <w:r w:rsidR="0080239A">
              <w:rPr>
                <w:noProof/>
                <w:webHidden/>
              </w:rPr>
            </w:r>
            <w:r w:rsidR="0080239A">
              <w:rPr>
                <w:noProof/>
                <w:webHidden/>
              </w:rPr>
              <w:fldChar w:fldCharType="separate"/>
            </w:r>
            <w:r w:rsidR="004427C3">
              <w:rPr>
                <w:noProof/>
                <w:webHidden/>
              </w:rPr>
              <w:t>5</w:t>
            </w:r>
            <w:r w:rsidR="0080239A">
              <w:rPr>
                <w:noProof/>
                <w:webHidden/>
              </w:rPr>
              <w:fldChar w:fldCharType="end"/>
            </w:r>
          </w:hyperlink>
        </w:p>
        <w:p w14:paraId="33BDE4C3" w14:textId="2CB44F0C" w:rsidR="0080239A" w:rsidRDefault="000B3343">
          <w:pPr>
            <w:pStyle w:val="TOC3"/>
            <w:tabs>
              <w:tab w:val="right" w:leader="dot" w:pos="9010"/>
            </w:tabs>
            <w:rPr>
              <w:rFonts w:asciiTheme="minorHAnsi" w:eastAsiaTheme="minorEastAsia" w:hAnsiTheme="minorHAnsi" w:cstheme="minorBidi"/>
              <w:noProof/>
              <w:sz w:val="22"/>
              <w:szCs w:val="22"/>
              <w:lang w:val="en-IN" w:eastAsia="en-IN"/>
            </w:rPr>
          </w:pPr>
          <w:hyperlink w:anchor="_Toc66747181" w:history="1">
            <w:r w:rsidR="0080239A" w:rsidRPr="008F0CDC">
              <w:rPr>
                <w:rStyle w:val="Hyperlink"/>
                <w:rFonts w:ascii="Book Antiqua" w:hAnsi="Book Antiqua"/>
                <w:noProof/>
              </w:rPr>
              <w:t>Sample Selection</w:t>
            </w:r>
            <w:r w:rsidR="0080239A">
              <w:rPr>
                <w:noProof/>
                <w:webHidden/>
              </w:rPr>
              <w:tab/>
            </w:r>
            <w:r w:rsidR="0080239A">
              <w:rPr>
                <w:noProof/>
                <w:webHidden/>
              </w:rPr>
              <w:fldChar w:fldCharType="begin"/>
            </w:r>
            <w:r w:rsidR="0080239A">
              <w:rPr>
                <w:noProof/>
                <w:webHidden/>
              </w:rPr>
              <w:instrText xml:space="preserve"> PAGEREF _Toc66747181 \h </w:instrText>
            </w:r>
            <w:r w:rsidR="0080239A">
              <w:rPr>
                <w:noProof/>
                <w:webHidden/>
              </w:rPr>
            </w:r>
            <w:r w:rsidR="0080239A">
              <w:rPr>
                <w:noProof/>
                <w:webHidden/>
              </w:rPr>
              <w:fldChar w:fldCharType="separate"/>
            </w:r>
            <w:r w:rsidR="004427C3">
              <w:rPr>
                <w:noProof/>
                <w:webHidden/>
              </w:rPr>
              <w:t>5</w:t>
            </w:r>
            <w:r w:rsidR="0080239A">
              <w:rPr>
                <w:noProof/>
                <w:webHidden/>
              </w:rPr>
              <w:fldChar w:fldCharType="end"/>
            </w:r>
          </w:hyperlink>
        </w:p>
        <w:p w14:paraId="16FDEAF4" w14:textId="44127528" w:rsidR="0080239A" w:rsidRDefault="000B3343">
          <w:pPr>
            <w:pStyle w:val="TOC3"/>
            <w:tabs>
              <w:tab w:val="right" w:leader="dot" w:pos="9010"/>
            </w:tabs>
            <w:rPr>
              <w:rFonts w:asciiTheme="minorHAnsi" w:eastAsiaTheme="minorEastAsia" w:hAnsiTheme="minorHAnsi" w:cstheme="minorBidi"/>
              <w:noProof/>
              <w:sz w:val="22"/>
              <w:szCs w:val="22"/>
              <w:lang w:val="en-IN" w:eastAsia="en-IN"/>
            </w:rPr>
          </w:pPr>
          <w:hyperlink w:anchor="_Toc66747182" w:history="1">
            <w:r w:rsidR="0080239A" w:rsidRPr="008F0CDC">
              <w:rPr>
                <w:rStyle w:val="Hyperlink"/>
                <w:rFonts w:ascii="Book Antiqua" w:hAnsi="Book Antiqua"/>
                <w:noProof/>
              </w:rPr>
              <w:t>Assessment of (In)accessibility</w:t>
            </w:r>
            <w:r w:rsidR="0080239A">
              <w:rPr>
                <w:noProof/>
                <w:webHidden/>
              </w:rPr>
              <w:tab/>
            </w:r>
            <w:r w:rsidR="0080239A">
              <w:rPr>
                <w:noProof/>
                <w:webHidden/>
              </w:rPr>
              <w:fldChar w:fldCharType="begin"/>
            </w:r>
            <w:r w:rsidR="0080239A">
              <w:rPr>
                <w:noProof/>
                <w:webHidden/>
              </w:rPr>
              <w:instrText xml:space="preserve"> PAGEREF _Toc66747182 \h </w:instrText>
            </w:r>
            <w:r w:rsidR="0080239A">
              <w:rPr>
                <w:noProof/>
                <w:webHidden/>
              </w:rPr>
            </w:r>
            <w:r w:rsidR="0080239A">
              <w:rPr>
                <w:noProof/>
                <w:webHidden/>
              </w:rPr>
              <w:fldChar w:fldCharType="separate"/>
            </w:r>
            <w:r w:rsidR="004427C3">
              <w:rPr>
                <w:noProof/>
                <w:webHidden/>
              </w:rPr>
              <w:t>6</w:t>
            </w:r>
            <w:r w:rsidR="0080239A">
              <w:rPr>
                <w:noProof/>
                <w:webHidden/>
              </w:rPr>
              <w:fldChar w:fldCharType="end"/>
            </w:r>
          </w:hyperlink>
        </w:p>
        <w:p w14:paraId="262B4B83" w14:textId="1C60B1FC" w:rsidR="0080239A" w:rsidRDefault="000B3343">
          <w:pPr>
            <w:pStyle w:val="TOC2"/>
            <w:tabs>
              <w:tab w:val="left" w:pos="660"/>
              <w:tab w:val="right" w:leader="dot" w:pos="9010"/>
            </w:tabs>
            <w:rPr>
              <w:rFonts w:asciiTheme="minorHAnsi" w:eastAsiaTheme="minorEastAsia" w:hAnsiTheme="minorHAnsi" w:cstheme="minorBidi"/>
              <w:noProof/>
              <w:sz w:val="22"/>
              <w:szCs w:val="22"/>
              <w:lang w:val="en-IN" w:eastAsia="en-IN"/>
            </w:rPr>
          </w:pPr>
          <w:hyperlink w:anchor="_Toc66747183" w:history="1">
            <w:r w:rsidR="0080239A" w:rsidRPr="008F0CDC">
              <w:rPr>
                <w:rStyle w:val="Hyperlink"/>
                <w:rFonts w:ascii="Book Antiqua" w:hAnsi="Book Antiqua"/>
                <w:b/>
                <w:noProof/>
              </w:rPr>
              <w:t>3.</w:t>
            </w:r>
            <w:r w:rsidR="0080239A">
              <w:rPr>
                <w:rFonts w:asciiTheme="minorHAnsi" w:eastAsiaTheme="minorEastAsia" w:hAnsiTheme="minorHAnsi" w:cstheme="minorBidi"/>
                <w:noProof/>
                <w:sz w:val="22"/>
                <w:szCs w:val="22"/>
                <w:lang w:val="en-IN" w:eastAsia="en-IN"/>
              </w:rPr>
              <w:tab/>
            </w:r>
            <w:r w:rsidR="0080239A" w:rsidRPr="008F0CDC">
              <w:rPr>
                <w:rStyle w:val="Hyperlink"/>
                <w:rFonts w:ascii="Book Antiqua" w:hAnsi="Book Antiqua"/>
                <w:b/>
                <w:noProof/>
              </w:rPr>
              <w:t>Key Findings</w:t>
            </w:r>
            <w:r w:rsidR="0080239A">
              <w:rPr>
                <w:noProof/>
                <w:webHidden/>
              </w:rPr>
              <w:tab/>
            </w:r>
            <w:r w:rsidR="0080239A">
              <w:rPr>
                <w:noProof/>
                <w:webHidden/>
              </w:rPr>
              <w:fldChar w:fldCharType="begin"/>
            </w:r>
            <w:r w:rsidR="0080239A">
              <w:rPr>
                <w:noProof/>
                <w:webHidden/>
              </w:rPr>
              <w:instrText xml:space="preserve"> PAGEREF _Toc66747183 \h </w:instrText>
            </w:r>
            <w:r w:rsidR="0080239A">
              <w:rPr>
                <w:noProof/>
                <w:webHidden/>
              </w:rPr>
            </w:r>
            <w:r w:rsidR="0080239A">
              <w:rPr>
                <w:noProof/>
                <w:webHidden/>
              </w:rPr>
              <w:fldChar w:fldCharType="separate"/>
            </w:r>
            <w:r w:rsidR="004427C3">
              <w:rPr>
                <w:noProof/>
                <w:webHidden/>
              </w:rPr>
              <w:t>7</w:t>
            </w:r>
            <w:r w:rsidR="0080239A">
              <w:rPr>
                <w:noProof/>
                <w:webHidden/>
              </w:rPr>
              <w:fldChar w:fldCharType="end"/>
            </w:r>
          </w:hyperlink>
        </w:p>
        <w:p w14:paraId="65FCB542" w14:textId="37ACDD6D" w:rsidR="0080239A" w:rsidRDefault="000B3343">
          <w:pPr>
            <w:pStyle w:val="TOC3"/>
            <w:tabs>
              <w:tab w:val="right" w:leader="dot" w:pos="9010"/>
            </w:tabs>
            <w:rPr>
              <w:rFonts w:asciiTheme="minorHAnsi" w:eastAsiaTheme="minorEastAsia" w:hAnsiTheme="minorHAnsi" w:cstheme="minorBidi"/>
              <w:noProof/>
              <w:sz w:val="22"/>
              <w:szCs w:val="22"/>
              <w:lang w:val="en-IN" w:eastAsia="en-IN"/>
            </w:rPr>
          </w:pPr>
          <w:hyperlink w:anchor="_Toc66747184" w:history="1">
            <w:r w:rsidR="0080239A" w:rsidRPr="008F0CDC">
              <w:rPr>
                <w:rStyle w:val="Hyperlink"/>
                <w:rFonts w:ascii="Book Antiqua" w:hAnsi="Book Antiqua"/>
                <w:noProof/>
              </w:rPr>
              <w:t>Inaccessibility of the web and mobile phone DIKSHA platform</w:t>
            </w:r>
            <w:r w:rsidR="0080239A">
              <w:rPr>
                <w:noProof/>
                <w:webHidden/>
              </w:rPr>
              <w:tab/>
            </w:r>
            <w:r w:rsidR="0080239A">
              <w:rPr>
                <w:noProof/>
                <w:webHidden/>
              </w:rPr>
              <w:fldChar w:fldCharType="begin"/>
            </w:r>
            <w:r w:rsidR="0080239A">
              <w:rPr>
                <w:noProof/>
                <w:webHidden/>
              </w:rPr>
              <w:instrText xml:space="preserve"> PAGEREF _Toc66747184 \h </w:instrText>
            </w:r>
            <w:r w:rsidR="0080239A">
              <w:rPr>
                <w:noProof/>
                <w:webHidden/>
              </w:rPr>
            </w:r>
            <w:r w:rsidR="0080239A">
              <w:rPr>
                <w:noProof/>
                <w:webHidden/>
              </w:rPr>
              <w:fldChar w:fldCharType="separate"/>
            </w:r>
            <w:r w:rsidR="004427C3">
              <w:rPr>
                <w:noProof/>
                <w:webHidden/>
              </w:rPr>
              <w:t>7</w:t>
            </w:r>
            <w:r w:rsidR="0080239A">
              <w:rPr>
                <w:noProof/>
                <w:webHidden/>
              </w:rPr>
              <w:fldChar w:fldCharType="end"/>
            </w:r>
          </w:hyperlink>
        </w:p>
        <w:p w14:paraId="2AC2888F" w14:textId="7F443882" w:rsidR="0080239A" w:rsidRDefault="000B3343">
          <w:pPr>
            <w:pStyle w:val="TOC3"/>
            <w:tabs>
              <w:tab w:val="right" w:leader="dot" w:pos="9010"/>
            </w:tabs>
            <w:rPr>
              <w:rFonts w:asciiTheme="minorHAnsi" w:eastAsiaTheme="minorEastAsia" w:hAnsiTheme="minorHAnsi" w:cstheme="minorBidi"/>
              <w:noProof/>
              <w:sz w:val="22"/>
              <w:szCs w:val="22"/>
              <w:lang w:val="en-IN" w:eastAsia="en-IN"/>
            </w:rPr>
          </w:pPr>
          <w:hyperlink w:anchor="_Toc66747185" w:history="1">
            <w:r w:rsidR="0080239A" w:rsidRPr="008F0CDC">
              <w:rPr>
                <w:rStyle w:val="Hyperlink"/>
                <w:rFonts w:ascii="Book Antiqua" w:hAnsi="Book Antiqua"/>
                <w:noProof/>
              </w:rPr>
              <w:t>Inaccessibility of TLM resources hosted on DIKSHA platform</w:t>
            </w:r>
            <w:r w:rsidR="0080239A">
              <w:rPr>
                <w:noProof/>
                <w:webHidden/>
              </w:rPr>
              <w:tab/>
            </w:r>
            <w:r w:rsidR="0080239A">
              <w:rPr>
                <w:noProof/>
                <w:webHidden/>
              </w:rPr>
              <w:fldChar w:fldCharType="begin"/>
            </w:r>
            <w:r w:rsidR="0080239A">
              <w:rPr>
                <w:noProof/>
                <w:webHidden/>
              </w:rPr>
              <w:instrText xml:space="preserve"> PAGEREF _Toc66747185 \h </w:instrText>
            </w:r>
            <w:r w:rsidR="0080239A">
              <w:rPr>
                <w:noProof/>
                <w:webHidden/>
              </w:rPr>
            </w:r>
            <w:r w:rsidR="0080239A">
              <w:rPr>
                <w:noProof/>
                <w:webHidden/>
              </w:rPr>
              <w:fldChar w:fldCharType="separate"/>
            </w:r>
            <w:r w:rsidR="004427C3">
              <w:rPr>
                <w:noProof/>
                <w:webHidden/>
              </w:rPr>
              <w:t>8</w:t>
            </w:r>
            <w:r w:rsidR="0080239A">
              <w:rPr>
                <w:noProof/>
                <w:webHidden/>
              </w:rPr>
              <w:fldChar w:fldCharType="end"/>
            </w:r>
          </w:hyperlink>
        </w:p>
        <w:p w14:paraId="03FD98CA" w14:textId="583C89EA" w:rsidR="0080239A" w:rsidRDefault="000B3343">
          <w:pPr>
            <w:pStyle w:val="TOC3"/>
            <w:tabs>
              <w:tab w:val="right" w:leader="dot" w:pos="9010"/>
            </w:tabs>
            <w:rPr>
              <w:rFonts w:asciiTheme="minorHAnsi" w:eastAsiaTheme="minorEastAsia" w:hAnsiTheme="minorHAnsi" w:cstheme="minorBidi"/>
              <w:noProof/>
              <w:sz w:val="22"/>
              <w:szCs w:val="22"/>
              <w:lang w:val="en-IN" w:eastAsia="en-IN"/>
            </w:rPr>
          </w:pPr>
          <w:hyperlink w:anchor="_Toc66747186" w:history="1">
            <w:r w:rsidR="0080239A" w:rsidRPr="008F0CDC">
              <w:rPr>
                <w:rStyle w:val="Hyperlink"/>
                <w:rFonts w:ascii="Book Antiqua" w:hAnsi="Book Antiqua"/>
                <w:noProof/>
              </w:rPr>
              <w:t>Inaccessibility of Learning Activities</w:t>
            </w:r>
            <w:r w:rsidR="0080239A">
              <w:rPr>
                <w:noProof/>
                <w:webHidden/>
              </w:rPr>
              <w:tab/>
            </w:r>
            <w:r w:rsidR="0080239A">
              <w:rPr>
                <w:noProof/>
                <w:webHidden/>
              </w:rPr>
              <w:fldChar w:fldCharType="begin"/>
            </w:r>
            <w:r w:rsidR="0080239A">
              <w:rPr>
                <w:noProof/>
                <w:webHidden/>
              </w:rPr>
              <w:instrText xml:space="preserve"> PAGEREF _Toc66747186 \h </w:instrText>
            </w:r>
            <w:r w:rsidR="0080239A">
              <w:rPr>
                <w:noProof/>
                <w:webHidden/>
              </w:rPr>
            </w:r>
            <w:r w:rsidR="0080239A">
              <w:rPr>
                <w:noProof/>
                <w:webHidden/>
              </w:rPr>
              <w:fldChar w:fldCharType="separate"/>
            </w:r>
            <w:r w:rsidR="004427C3">
              <w:rPr>
                <w:noProof/>
                <w:webHidden/>
              </w:rPr>
              <w:t>9</w:t>
            </w:r>
            <w:r w:rsidR="0080239A">
              <w:rPr>
                <w:noProof/>
                <w:webHidden/>
              </w:rPr>
              <w:fldChar w:fldCharType="end"/>
            </w:r>
          </w:hyperlink>
        </w:p>
        <w:p w14:paraId="32DB31C2" w14:textId="4C873541" w:rsidR="0080239A" w:rsidRDefault="000B3343">
          <w:pPr>
            <w:pStyle w:val="TOC2"/>
            <w:tabs>
              <w:tab w:val="left" w:pos="660"/>
              <w:tab w:val="right" w:leader="dot" w:pos="9010"/>
            </w:tabs>
            <w:rPr>
              <w:rFonts w:asciiTheme="minorHAnsi" w:eastAsiaTheme="minorEastAsia" w:hAnsiTheme="minorHAnsi" w:cstheme="minorBidi"/>
              <w:noProof/>
              <w:sz w:val="22"/>
              <w:szCs w:val="22"/>
              <w:lang w:val="en-IN" w:eastAsia="en-IN"/>
            </w:rPr>
          </w:pPr>
          <w:hyperlink w:anchor="_Toc66747187" w:history="1">
            <w:r w:rsidR="0080239A" w:rsidRPr="008F0CDC">
              <w:rPr>
                <w:rStyle w:val="Hyperlink"/>
                <w:rFonts w:ascii="Book Antiqua" w:hAnsi="Book Antiqua"/>
                <w:b/>
                <w:noProof/>
              </w:rPr>
              <w:t>4.</w:t>
            </w:r>
            <w:r w:rsidR="0080239A">
              <w:rPr>
                <w:rFonts w:asciiTheme="minorHAnsi" w:eastAsiaTheme="minorEastAsia" w:hAnsiTheme="minorHAnsi" w:cstheme="minorBidi"/>
                <w:noProof/>
                <w:sz w:val="22"/>
                <w:szCs w:val="22"/>
                <w:lang w:val="en-IN" w:eastAsia="en-IN"/>
              </w:rPr>
              <w:tab/>
            </w:r>
            <w:r w:rsidR="0080239A" w:rsidRPr="008F0CDC">
              <w:rPr>
                <w:rStyle w:val="Hyperlink"/>
                <w:rFonts w:ascii="Book Antiqua" w:hAnsi="Book Antiqua"/>
                <w:b/>
                <w:noProof/>
              </w:rPr>
              <w:t>Recommendations</w:t>
            </w:r>
            <w:r w:rsidR="0080239A">
              <w:rPr>
                <w:noProof/>
                <w:webHidden/>
              </w:rPr>
              <w:tab/>
            </w:r>
            <w:r w:rsidR="0080239A">
              <w:rPr>
                <w:noProof/>
                <w:webHidden/>
              </w:rPr>
              <w:fldChar w:fldCharType="begin"/>
            </w:r>
            <w:r w:rsidR="0080239A">
              <w:rPr>
                <w:noProof/>
                <w:webHidden/>
              </w:rPr>
              <w:instrText xml:space="preserve"> PAGEREF _Toc66747187 \h </w:instrText>
            </w:r>
            <w:r w:rsidR="0080239A">
              <w:rPr>
                <w:noProof/>
                <w:webHidden/>
              </w:rPr>
            </w:r>
            <w:r w:rsidR="0080239A">
              <w:rPr>
                <w:noProof/>
                <w:webHidden/>
              </w:rPr>
              <w:fldChar w:fldCharType="separate"/>
            </w:r>
            <w:r w:rsidR="004427C3">
              <w:rPr>
                <w:noProof/>
                <w:webHidden/>
              </w:rPr>
              <w:t>12</w:t>
            </w:r>
            <w:r w:rsidR="0080239A">
              <w:rPr>
                <w:noProof/>
                <w:webHidden/>
              </w:rPr>
              <w:fldChar w:fldCharType="end"/>
            </w:r>
          </w:hyperlink>
        </w:p>
        <w:p w14:paraId="6D8626FA" w14:textId="62A95280" w:rsidR="006051B0" w:rsidRDefault="006051B0" w:rsidP="005358A5">
          <w:pPr>
            <w:jc w:val="both"/>
            <w:rPr>
              <w:b/>
              <w:bCs/>
              <w:noProof/>
            </w:rPr>
          </w:pPr>
          <w:r>
            <w:rPr>
              <w:b/>
              <w:bCs/>
              <w:noProof/>
            </w:rPr>
            <w:fldChar w:fldCharType="end"/>
          </w:r>
        </w:p>
      </w:sdtContent>
    </w:sdt>
    <w:p w14:paraId="5616C3CD" w14:textId="0A3D6D41" w:rsidR="008A6D4E" w:rsidRDefault="008A6D4E" w:rsidP="005358A5">
      <w:pPr>
        <w:jc w:val="both"/>
        <w:rPr>
          <w:b/>
          <w:bCs/>
          <w:noProof/>
        </w:rPr>
      </w:pPr>
    </w:p>
    <w:p w14:paraId="719517F3" w14:textId="7FC4AE19" w:rsidR="008A6D4E" w:rsidRDefault="008A6D4E" w:rsidP="005358A5">
      <w:pPr>
        <w:jc w:val="both"/>
        <w:rPr>
          <w:b/>
          <w:bCs/>
          <w:noProof/>
        </w:rPr>
      </w:pPr>
    </w:p>
    <w:p w14:paraId="3757F9C8" w14:textId="45163B82" w:rsidR="008A6D4E" w:rsidRDefault="008A6D4E" w:rsidP="005358A5">
      <w:pPr>
        <w:jc w:val="both"/>
        <w:rPr>
          <w:b/>
          <w:bCs/>
          <w:noProof/>
        </w:rPr>
      </w:pPr>
    </w:p>
    <w:p w14:paraId="00F5B981" w14:textId="6DDA4415" w:rsidR="008A6D4E" w:rsidRDefault="008A6D4E" w:rsidP="005358A5">
      <w:pPr>
        <w:jc w:val="both"/>
        <w:rPr>
          <w:b/>
          <w:bCs/>
          <w:noProof/>
        </w:rPr>
      </w:pPr>
    </w:p>
    <w:p w14:paraId="6972B8A3" w14:textId="712236E1" w:rsidR="008A6D4E" w:rsidRDefault="008A6D4E" w:rsidP="005358A5">
      <w:pPr>
        <w:jc w:val="both"/>
        <w:rPr>
          <w:b/>
          <w:bCs/>
          <w:noProof/>
        </w:rPr>
      </w:pPr>
    </w:p>
    <w:p w14:paraId="48A044A2" w14:textId="4775CE19" w:rsidR="008A6D4E" w:rsidRDefault="008A6D4E" w:rsidP="005358A5">
      <w:pPr>
        <w:jc w:val="both"/>
        <w:rPr>
          <w:b/>
          <w:bCs/>
          <w:noProof/>
        </w:rPr>
      </w:pPr>
    </w:p>
    <w:p w14:paraId="0D70675B" w14:textId="2C39D278" w:rsidR="008A6D4E" w:rsidRDefault="008A6D4E" w:rsidP="005358A5">
      <w:pPr>
        <w:jc w:val="both"/>
        <w:rPr>
          <w:b/>
          <w:bCs/>
          <w:noProof/>
        </w:rPr>
      </w:pPr>
    </w:p>
    <w:p w14:paraId="414C1937" w14:textId="1F7021BB" w:rsidR="008A6D4E" w:rsidRDefault="008A6D4E" w:rsidP="005358A5">
      <w:pPr>
        <w:jc w:val="both"/>
        <w:rPr>
          <w:b/>
          <w:bCs/>
          <w:noProof/>
        </w:rPr>
      </w:pPr>
    </w:p>
    <w:p w14:paraId="2BCAD91A" w14:textId="1FF78FF1" w:rsidR="008A6D4E" w:rsidRDefault="008A6D4E" w:rsidP="005358A5">
      <w:pPr>
        <w:jc w:val="both"/>
        <w:rPr>
          <w:b/>
          <w:bCs/>
          <w:noProof/>
        </w:rPr>
      </w:pPr>
    </w:p>
    <w:p w14:paraId="7759CDB0" w14:textId="4B34E188" w:rsidR="008A6D4E" w:rsidRDefault="008A6D4E" w:rsidP="005358A5">
      <w:pPr>
        <w:jc w:val="both"/>
        <w:rPr>
          <w:b/>
          <w:bCs/>
          <w:noProof/>
        </w:rPr>
      </w:pPr>
    </w:p>
    <w:p w14:paraId="46BCFD57" w14:textId="5B4FD1C3" w:rsidR="008A6D4E" w:rsidRDefault="008A6D4E" w:rsidP="005358A5">
      <w:pPr>
        <w:jc w:val="both"/>
        <w:rPr>
          <w:b/>
          <w:bCs/>
          <w:noProof/>
        </w:rPr>
      </w:pPr>
    </w:p>
    <w:p w14:paraId="202F19E8" w14:textId="4A019A9E" w:rsidR="008A6D4E" w:rsidRDefault="008A6D4E" w:rsidP="005358A5">
      <w:pPr>
        <w:jc w:val="both"/>
        <w:rPr>
          <w:b/>
          <w:bCs/>
          <w:noProof/>
        </w:rPr>
      </w:pPr>
    </w:p>
    <w:p w14:paraId="3A958839" w14:textId="1597D0F8" w:rsidR="008A6D4E" w:rsidRDefault="008A6D4E" w:rsidP="005358A5">
      <w:pPr>
        <w:jc w:val="both"/>
        <w:rPr>
          <w:b/>
          <w:bCs/>
          <w:noProof/>
        </w:rPr>
      </w:pPr>
    </w:p>
    <w:p w14:paraId="7C3880E6" w14:textId="1EB5EA59" w:rsidR="008A6D4E" w:rsidRDefault="008A6D4E" w:rsidP="005358A5">
      <w:pPr>
        <w:jc w:val="both"/>
        <w:rPr>
          <w:b/>
          <w:bCs/>
          <w:noProof/>
        </w:rPr>
      </w:pPr>
    </w:p>
    <w:p w14:paraId="43EC164C" w14:textId="532043C4" w:rsidR="008A6D4E" w:rsidRDefault="008A6D4E" w:rsidP="005358A5">
      <w:pPr>
        <w:jc w:val="both"/>
        <w:rPr>
          <w:b/>
          <w:bCs/>
          <w:noProof/>
        </w:rPr>
      </w:pPr>
    </w:p>
    <w:p w14:paraId="17D48E19" w14:textId="505C0B08" w:rsidR="008A6D4E" w:rsidRDefault="008A6D4E" w:rsidP="005358A5">
      <w:pPr>
        <w:jc w:val="both"/>
        <w:rPr>
          <w:b/>
          <w:bCs/>
          <w:noProof/>
        </w:rPr>
      </w:pPr>
    </w:p>
    <w:p w14:paraId="7620035A" w14:textId="452D7E8B" w:rsidR="008A6D4E" w:rsidRDefault="008A6D4E" w:rsidP="005358A5">
      <w:pPr>
        <w:jc w:val="both"/>
        <w:rPr>
          <w:b/>
          <w:bCs/>
          <w:noProof/>
        </w:rPr>
      </w:pPr>
    </w:p>
    <w:p w14:paraId="7D5C753B" w14:textId="5F0A575C" w:rsidR="008A6D4E" w:rsidRDefault="008A6D4E" w:rsidP="005358A5">
      <w:pPr>
        <w:jc w:val="both"/>
        <w:rPr>
          <w:b/>
          <w:bCs/>
          <w:noProof/>
        </w:rPr>
      </w:pPr>
    </w:p>
    <w:p w14:paraId="2AC6593D" w14:textId="165A3375" w:rsidR="008A6D4E" w:rsidRDefault="008A6D4E" w:rsidP="005358A5">
      <w:pPr>
        <w:jc w:val="both"/>
        <w:rPr>
          <w:b/>
          <w:bCs/>
          <w:noProof/>
        </w:rPr>
      </w:pPr>
    </w:p>
    <w:p w14:paraId="1D74CF1F" w14:textId="253A93E8" w:rsidR="008A6D4E" w:rsidRDefault="008A6D4E" w:rsidP="005358A5">
      <w:pPr>
        <w:jc w:val="both"/>
        <w:rPr>
          <w:b/>
          <w:bCs/>
          <w:noProof/>
        </w:rPr>
      </w:pPr>
    </w:p>
    <w:p w14:paraId="5348F53C" w14:textId="30F4E35A" w:rsidR="008A6D4E" w:rsidRDefault="008A6D4E" w:rsidP="005358A5">
      <w:pPr>
        <w:jc w:val="both"/>
        <w:rPr>
          <w:b/>
          <w:bCs/>
          <w:noProof/>
        </w:rPr>
      </w:pPr>
    </w:p>
    <w:p w14:paraId="3DC2C465" w14:textId="7D1B0E9C" w:rsidR="008A6D4E" w:rsidRDefault="008A6D4E" w:rsidP="005358A5">
      <w:pPr>
        <w:jc w:val="both"/>
        <w:rPr>
          <w:b/>
          <w:bCs/>
          <w:noProof/>
        </w:rPr>
      </w:pPr>
    </w:p>
    <w:p w14:paraId="120C7767" w14:textId="034D604C" w:rsidR="008A6D4E" w:rsidRDefault="008A6D4E" w:rsidP="005358A5">
      <w:pPr>
        <w:jc w:val="both"/>
        <w:rPr>
          <w:b/>
          <w:bCs/>
          <w:noProof/>
        </w:rPr>
      </w:pPr>
    </w:p>
    <w:p w14:paraId="4A73E7B9" w14:textId="5B8D932D" w:rsidR="008A6D4E" w:rsidRDefault="008A6D4E" w:rsidP="005358A5">
      <w:pPr>
        <w:jc w:val="both"/>
        <w:rPr>
          <w:b/>
          <w:bCs/>
          <w:noProof/>
        </w:rPr>
      </w:pPr>
    </w:p>
    <w:p w14:paraId="61541690" w14:textId="71F27DC2" w:rsidR="008A6D4E" w:rsidRDefault="008A6D4E" w:rsidP="005358A5">
      <w:pPr>
        <w:jc w:val="both"/>
        <w:rPr>
          <w:b/>
          <w:bCs/>
          <w:noProof/>
        </w:rPr>
      </w:pPr>
    </w:p>
    <w:p w14:paraId="7ECF6772" w14:textId="75C076DF" w:rsidR="008A6D4E" w:rsidRDefault="008A6D4E" w:rsidP="005358A5">
      <w:pPr>
        <w:jc w:val="both"/>
        <w:rPr>
          <w:b/>
          <w:bCs/>
          <w:noProof/>
        </w:rPr>
      </w:pPr>
    </w:p>
    <w:p w14:paraId="739D4FF4" w14:textId="75114916" w:rsidR="008A6D4E" w:rsidRDefault="008A6D4E" w:rsidP="005358A5">
      <w:pPr>
        <w:jc w:val="both"/>
        <w:rPr>
          <w:b/>
          <w:bCs/>
          <w:noProof/>
        </w:rPr>
      </w:pPr>
    </w:p>
    <w:p w14:paraId="332DBE2A" w14:textId="7CE51DC2" w:rsidR="008A6D4E" w:rsidRDefault="008A6D4E" w:rsidP="005358A5">
      <w:pPr>
        <w:jc w:val="both"/>
        <w:rPr>
          <w:b/>
          <w:bCs/>
          <w:noProof/>
        </w:rPr>
      </w:pPr>
    </w:p>
    <w:p w14:paraId="7CB386C5" w14:textId="0E4637F8" w:rsidR="008A6D4E" w:rsidRDefault="008A6D4E" w:rsidP="005358A5">
      <w:pPr>
        <w:jc w:val="both"/>
        <w:rPr>
          <w:b/>
          <w:bCs/>
          <w:noProof/>
        </w:rPr>
      </w:pPr>
    </w:p>
    <w:p w14:paraId="36DDD712" w14:textId="7790AD4B" w:rsidR="008A6D4E" w:rsidRDefault="008A6D4E" w:rsidP="005358A5">
      <w:pPr>
        <w:jc w:val="both"/>
        <w:rPr>
          <w:b/>
          <w:bCs/>
          <w:noProof/>
        </w:rPr>
      </w:pPr>
    </w:p>
    <w:p w14:paraId="04551BB3" w14:textId="50144278" w:rsidR="008A6D4E" w:rsidRDefault="008A6D4E" w:rsidP="005358A5">
      <w:pPr>
        <w:jc w:val="both"/>
        <w:rPr>
          <w:b/>
          <w:bCs/>
          <w:noProof/>
        </w:rPr>
      </w:pPr>
    </w:p>
    <w:p w14:paraId="3446E863" w14:textId="1F4DDBEF" w:rsidR="008A6D4E" w:rsidRDefault="008A6D4E" w:rsidP="005358A5">
      <w:pPr>
        <w:jc w:val="both"/>
        <w:rPr>
          <w:b/>
          <w:bCs/>
          <w:noProof/>
        </w:rPr>
      </w:pPr>
    </w:p>
    <w:p w14:paraId="08FB1B9F" w14:textId="245F544B" w:rsidR="008A6D4E" w:rsidRDefault="008A6D4E" w:rsidP="005358A5">
      <w:pPr>
        <w:jc w:val="both"/>
        <w:rPr>
          <w:b/>
          <w:bCs/>
          <w:noProof/>
        </w:rPr>
      </w:pPr>
    </w:p>
    <w:p w14:paraId="7F9BA1FC" w14:textId="0E9687D3" w:rsidR="00D84C1F" w:rsidRPr="009A4817" w:rsidRDefault="00D84C1F" w:rsidP="005358A5">
      <w:pPr>
        <w:pStyle w:val="Heading2"/>
        <w:numPr>
          <w:ilvl w:val="0"/>
          <w:numId w:val="4"/>
        </w:numPr>
        <w:spacing w:before="360" w:after="80" w:line="240" w:lineRule="auto"/>
        <w:jc w:val="both"/>
        <w:rPr>
          <w:rFonts w:ascii="Book Antiqua" w:hAnsi="Book Antiqua"/>
          <w:b/>
          <w:color w:val="FF0000"/>
          <w:sz w:val="28"/>
        </w:rPr>
      </w:pPr>
      <w:bookmarkStart w:id="3" w:name="_Toc66747179"/>
      <w:r>
        <w:rPr>
          <w:rFonts w:ascii="Book Antiqua" w:hAnsi="Book Antiqua"/>
          <w:b/>
          <w:color w:val="FF0000"/>
          <w:sz w:val="28"/>
        </w:rPr>
        <w:lastRenderedPageBreak/>
        <w:t>Background</w:t>
      </w:r>
      <w:bookmarkEnd w:id="3"/>
    </w:p>
    <w:p w14:paraId="10A230F1" w14:textId="05627624" w:rsidR="00D84C1F" w:rsidRPr="00C567D9" w:rsidRDefault="00D84C1F" w:rsidP="005358A5">
      <w:pPr>
        <w:spacing w:after="160"/>
        <w:jc w:val="both"/>
        <w:rPr>
          <w:b/>
          <w:color w:val="000000"/>
          <w:sz w:val="22"/>
          <w:szCs w:val="22"/>
        </w:rPr>
      </w:pPr>
      <w:r w:rsidRPr="007641EF">
        <w:rPr>
          <w:color w:val="000000"/>
          <w:sz w:val="22"/>
          <w:szCs w:val="22"/>
        </w:rPr>
        <w:t>In June 2020</w:t>
      </w:r>
      <w:r w:rsidR="000F5B4B">
        <w:rPr>
          <w:color w:val="000000"/>
          <w:sz w:val="22"/>
          <w:szCs w:val="22"/>
        </w:rPr>
        <w:t>, the</w:t>
      </w:r>
      <w:r w:rsidRPr="007641EF">
        <w:rPr>
          <w:color w:val="000000"/>
          <w:sz w:val="22"/>
          <w:szCs w:val="22"/>
        </w:rPr>
        <w:t xml:space="preserve"> Vidhi Centre for Legal Policy published a </w:t>
      </w:r>
      <w:r w:rsidR="000F5B4B">
        <w:rPr>
          <w:color w:val="000000"/>
          <w:sz w:val="22"/>
          <w:szCs w:val="22"/>
        </w:rPr>
        <w:t xml:space="preserve">Briefing Book </w:t>
      </w:r>
      <w:r w:rsidRPr="007641EF">
        <w:rPr>
          <w:color w:val="000000"/>
          <w:sz w:val="22"/>
          <w:szCs w:val="22"/>
        </w:rPr>
        <w:t>titled, ‘</w:t>
      </w:r>
      <w:hyperlink r:id="rId14" w:history="1">
        <w:r w:rsidRPr="007641EF">
          <w:rPr>
            <w:rStyle w:val="Hyperlink"/>
            <w:sz w:val="22"/>
            <w:szCs w:val="22"/>
          </w:rPr>
          <w:t>Towards a Post-COVID India: 25 Governance Challenges and Legal Reforms</w:t>
        </w:r>
      </w:hyperlink>
      <w:r w:rsidRPr="007641EF">
        <w:rPr>
          <w:color w:val="000000"/>
          <w:sz w:val="22"/>
          <w:szCs w:val="22"/>
        </w:rPr>
        <w:t>’</w:t>
      </w:r>
      <w:r w:rsidR="000F5B4B">
        <w:rPr>
          <w:color w:val="000000"/>
          <w:sz w:val="22"/>
          <w:szCs w:val="22"/>
        </w:rPr>
        <w:t xml:space="preserve"> of which one entry</w:t>
      </w:r>
      <w:r w:rsidRPr="007641EF">
        <w:rPr>
          <w:color w:val="000000"/>
          <w:sz w:val="22"/>
          <w:szCs w:val="22"/>
        </w:rPr>
        <w:t>, ‘Making Digital Education Inclusive’ highlighted the legal and policy gaps in making digital education modes and platforms accessible and inclusive for students with disabilities. The current report is an extensi</w:t>
      </w:r>
      <w:r>
        <w:rPr>
          <w:color w:val="000000"/>
          <w:sz w:val="22"/>
          <w:szCs w:val="22"/>
        </w:rPr>
        <w:t xml:space="preserve">on of </w:t>
      </w:r>
      <w:r w:rsidR="00E34062">
        <w:rPr>
          <w:color w:val="000000"/>
          <w:sz w:val="22"/>
          <w:szCs w:val="22"/>
        </w:rPr>
        <w:t xml:space="preserve">this </w:t>
      </w:r>
      <w:r w:rsidR="000F5B4B">
        <w:rPr>
          <w:color w:val="000000"/>
          <w:sz w:val="22"/>
          <w:szCs w:val="22"/>
        </w:rPr>
        <w:t xml:space="preserve">Briefing Book entry </w:t>
      </w:r>
      <w:r w:rsidRPr="007641EF">
        <w:rPr>
          <w:color w:val="000000"/>
          <w:sz w:val="22"/>
          <w:szCs w:val="22"/>
        </w:rPr>
        <w:t>that aims to re-emphasi</w:t>
      </w:r>
      <w:r>
        <w:rPr>
          <w:color w:val="000000"/>
          <w:sz w:val="22"/>
          <w:szCs w:val="22"/>
        </w:rPr>
        <w:t>s</w:t>
      </w:r>
      <w:r w:rsidRPr="007641EF">
        <w:rPr>
          <w:color w:val="000000"/>
          <w:sz w:val="22"/>
          <w:szCs w:val="22"/>
        </w:rPr>
        <w:t xml:space="preserve">e India’s legal obligation to make all </w:t>
      </w:r>
      <w:r>
        <w:rPr>
          <w:color w:val="000000"/>
          <w:sz w:val="22"/>
          <w:szCs w:val="22"/>
        </w:rPr>
        <w:t xml:space="preserve">educational </w:t>
      </w:r>
      <w:r w:rsidRPr="007641EF">
        <w:rPr>
          <w:color w:val="000000"/>
          <w:sz w:val="22"/>
          <w:szCs w:val="22"/>
        </w:rPr>
        <w:t>content available in audio, print and electronic media accessible to persons with disabilities. </w:t>
      </w:r>
    </w:p>
    <w:p w14:paraId="393C52B6" w14:textId="334D7C7B" w:rsidR="00D84C1F" w:rsidRDefault="00D84C1F" w:rsidP="005358A5">
      <w:pPr>
        <w:spacing w:after="160"/>
        <w:jc w:val="both"/>
        <w:rPr>
          <w:color w:val="000000"/>
          <w:sz w:val="22"/>
          <w:szCs w:val="22"/>
        </w:rPr>
      </w:pPr>
      <w:r w:rsidRPr="007641EF">
        <w:rPr>
          <w:color w:val="000000"/>
          <w:sz w:val="22"/>
          <w:szCs w:val="22"/>
        </w:rPr>
        <w:t>Students with disabilities struggle to access schooling</w:t>
      </w:r>
      <w:r>
        <w:rPr>
          <w:color w:val="000000"/>
          <w:sz w:val="22"/>
          <w:szCs w:val="22"/>
        </w:rPr>
        <w:t>,</w:t>
      </w:r>
      <w:r w:rsidRPr="007641EF">
        <w:rPr>
          <w:color w:val="000000"/>
          <w:sz w:val="22"/>
          <w:szCs w:val="22"/>
        </w:rPr>
        <w:t xml:space="preserve"> including access to digital modes of education</w:t>
      </w:r>
      <w:r w:rsidR="001043A5">
        <w:rPr>
          <w:color w:val="000000"/>
          <w:sz w:val="22"/>
          <w:szCs w:val="22"/>
        </w:rPr>
        <w:t xml:space="preserve">, with those from rural and socio-economically disadvantaged backgrounds being the worst affected </w:t>
      </w:r>
      <w:hyperlink r:id="rId15" w:history="1">
        <w:r w:rsidR="001043A5" w:rsidRPr="001043A5">
          <w:rPr>
            <w:rStyle w:val="Hyperlink"/>
            <w:sz w:val="22"/>
            <w:szCs w:val="22"/>
          </w:rPr>
          <w:t>according to a UNESCO study published in 2019</w:t>
        </w:r>
      </w:hyperlink>
      <w:r w:rsidR="001043A5">
        <w:rPr>
          <w:color w:val="000000"/>
          <w:sz w:val="22"/>
          <w:szCs w:val="22"/>
        </w:rPr>
        <w:t xml:space="preserve">. </w:t>
      </w:r>
      <w:r w:rsidR="00224ACD" w:rsidRPr="007641EF">
        <w:rPr>
          <w:color w:val="000000"/>
          <w:sz w:val="22"/>
          <w:szCs w:val="22"/>
        </w:rPr>
        <w:t>The question of accessibility of digital education resources is especially urgent in light of the COVID-19 pandemic where reliance on digital education has substantially increased for students and teachers.</w:t>
      </w:r>
      <w:r w:rsidR="00224ACD">
        <w:rPr>
          <w:color w:val="000000"/>
          <w:sz w:val="22"/>
          <w:szCs w:val="22"/>
        </w:rPr>
        <w:t xml:space="preserve"> </w:t>
      </w:r>
      <w:r w:rsidRPr="007641EF">
        <w:rPr>
          <w:color w:val="000000"/>
          <w:sz w:val="22"/>
          <w:szCs w:val="22"/>
        </w:rPr>
        <w:t>For students with visual disabilities</w:t>
      </w:r>
      <w:r>
        <w:rPr>
          <w:color w:val="000000"/>
          <w:sz w:val="22"/>
          <w:szCs w:val="22"/>
        </w:rPr>
        <w:t>,</w:t>
      </w:r>
      <w:r w:rsidRPr="007641EF">
        <w:rPr>
          <w:color w:val="000000"/>
          <w:sz w:val="22"/>
          <w:szCs w:val="22"/>
        </w:rPr>
        <w:t xml:space="preserve"> </w:t>
      </w:r>
      <w:r>
        <w:rPr>
          <w:color w:val="000000"/>
          <w:sz w:val="22"/>
          <w:szCs w:val="22"/>
        </w:rPr>
        <w:t xml:space="preserve">accessibility </w:t>
      </w:r>
      <w:r w:rsidRPr="007641EF">
        <w:rPr>
          <w:color w:val="000000"/>
          <w:sz w:val="22"/>
          <w:szCs w:val="22"/>
        </w:rPr>
        <w:t>also includes the use of digital tools that can improve their ability to easily navigate materials and access content without rely</w:t>
      </w:r>
      <w:r w:rsidR="0010494A">
        <w:rPr>
          <w:color w:val="000000"/>
          <w:sz w:val="22"/>
          <w:szCs w:val="22"/>
        </w:rPr>
        <w:t>ing</w:t>
      </w:r>
      <w:r w:rsidRPr="007641EF">
        <w:rPr>
          <w:color w:val="000000"/>
          <w:sz w:val="22"/>
          <w:szCs w:val="22"/>
        </w:rPr>
        <w:t xml:space="preserve"> on </w:t>
      </w:r>
      <w:r>
        <w:rPr>
          <w:color w:val="000000"/>
          <w:sz w:val="22"/>
          <w:szCs w:val="22"/>
        </w:rPr>
        <w:t>B</w:t>
      </w:r>
      <w:r w:rsidRPr="007641EF">
        <w:rPr>
          <w:color w:val="000000"/>
          <w:sz w:val="22"/>
          <w:szCs w:val="22"/>
        </w:rPr>
        <w:t>raille textbooks</w:t>
      </w:r>
      <w:r>
        <w:rPr>
          <w:color w:val="000000"/>
          <w:sz w:val="22"/>
          <w:szCs w:val="22"/>
        </w:rPr>
        <w:t xml:space="preserve">. </w:t>
      </w:r>
    </w:p>
    <w:p w14:paraId="70B78354" w14:textId="7DC2975C" w:rsidR="00F6534D" w:rsidRDefault="002E06B2" w:rsidP="0091525B">
      <w:pPr>
        <w:spacing w:after="160"/>
        <w:jc w:val="both"/>
        <w:rPr>
          <w:color w:val="000000"/>
          <w:sz w:val="22"/>
          <w:szCs w:val="22"/>
        </w:rPr>
      </w:pPr>
      <w:r>
        <w:rPr>
          <w:color w:val="000000"/>
          <w:sz w:val="22"/>
          <w:szCs w:val="22"/>
        </w:rPr>
        <w:t xml:space="preserve">The </w:t>
      </w:r>
      <w:r w:rsidR="0029085A">
        <w:rPr>
          <w:color w:val="000000"/>
          <w:sz w:val="22"/>
          <w:szCs w:val="22"/>
        </w:rPr>
        <w:t xml:space="preserve">Right </w:t>
      </w:r>
      <w:r w:rsidR="00E97F49">
        <w:rPr>
          <w:color w:val="000000"/>
          <w:sz w:val="22"/>
          <w:szCs w:val="22"/>
        </w:rPr>
        <w:t xml:space="preserve">for </w:t>
      </w:r>
      <w:r w:rsidR="0029085A">
        <w:rPr>
          <w:color w:val="000000"/>
          <w:sz w:val="22"/>
          <w:szCs w:val="22"/>
        </w:rPr>
        <w:t xml:space="preserve">Persons with Disabilities </w:t>
      </w:r>
      <w:r w:rsidR="00D84C1F" w:rsidRPr="007641EF">
        <w:rPr>
          <w:color w:val="000000"/>
          <w:sz w:val="22"/>
          <w:szCs w:val="22"/>
        </w:rPr>
        <w:t xml:space="preserve">Act </w:t>
      </w:r>
      <w:r w:rsidR="0029085A">
        <w:rPr>
          <w:color w:val="000000"/>
          <w:sz w:val="22"/>
          <w:szCs w:val="22"/>
        </w:rPr>
        <w:t>(RPWD) 2016</w:t>
      </w:r>
      <w:r w:rsidR="00E97F49">
        <w:rPr>
          <w:color w:val="000000"/>
          <w:sz w:val="22"/>
          <w:szCs w:val="22"/>
        </w:rPr>
        <w:t>,</w:t>
      </w:r>
      <w:r w:rsidR="0029085A">
        <w:rPr>
          <w:color w:val="000000"/>
          <w:sz w:val="22"/>
          <w:szCs w:val="22"/>
        </w:rPr>
        <w:t xml:space="preserve"> </w:t>
      </w:r>
      <w:r>
        <w:rPr>
          <w:color w:val="000000"/>
          <w:sz w:val="22"/>
          <w:szCs w:val="22"/>
        </w:rPr>
        <w:t>under the mandate for all public schools to provide inclusive education</w:t>
      </w:r>
      <w:r w:rsidR="000F5B4B">
        <w:rPr>
          <w:color w:val="000000"/>
          <w:sz w:val="22"/>
          <w:szCs w:val="22"/>
        </w:rPr>
        <w:t>,</w:t>
      </w:r>
      <w:r>
        <w:rPr>
          <w:color w:val="000000"/>
          <w:sz w:val="22"/>
          <w:szCs w:val="22"/>
        </w:rPr>
        <w:t xml:space="preserve"> </w:t>
      </w:r>
      <w:r w:rsidR="0029085A">
        <w:rPr>
          <w:color w:val="000000"/>
          <w:sz w:val="22"/>
          <w:szCs w:val="22"/>
        </w:rPr>
        <w:t xml:space="preserve">directs government authorities to make “reasonable accommodation” </w:t>
      </w:r>
      <w:r>
        <w:rPr>
          <w:color w:val="000000"/>
          <w:sz w:val="22"/>
          <w:szCs w:val="22"/>
        </w:rPr>
        <w:t xml:space="preserve">according to the needs of students and ensure that education to </w:t>
      </w:r>
      <w:r w:rsidR="00CD685E">
        <w:rPr>
          <w:color w:val="000000"/>
          <w:sz w:val="22"/>
          <w:szCs w:val="22"/>
        </w:rPr>
        <w:t xml:space="preserve">students with </w:t>
      </w:r>
      <w:r w:rsidR="00836F56" w:rsidRPr="00836F56">
        <w:rPr>
          <w:sz w:val="22"/>
          <w:szCs w:val="22"/>
        </w:rPr>
        <w:t>visual disabilities</w:t>
      </w:r>
      <w:r w:rsidR="00836F56">
        <w:t xml:space="preserve"> </w:t>
      </w:r>
      <w:r w:rsidR="00CD685E">
        <w:rPr>
          <w:color w:val="000000"/>
          <w:sz w:val="22"/>
          <w:szCs w:val="22"/>
        </w:rPr>
        <w:t xml:space="preserve">is </w:t>
      </w:r>
      <w:r>
        <w:rPr>
          <w:color w:val="000000"/>
          <w:sz w:val="22"/>
          <w:szCs w:val="22"/>
        </w:rPr>
        <w:t>imparted in appropriate language and modes of communication, under section</w:t>
      </w:r>
      <w:r w:rsidR="00CD685E">
        <w:rPr>
          <w:color w:val="000000"/>
          <w:sz w:val="22"/>
          <w:szCs w:val="22"/>
        </w:rPr>
        <w:t>s 16</w:t>
      </w:r>
      <w:r>
        <w:rPr>
          <w:color w:val="000000"/>
          <w:sz w:val="22"/>
          <w:szCs w:val="22"/>
        </w:rPr>
        <w:t xml:space="preserve">(iii) and </w:t>
      </w:r>
      <w:r w:rsidR="00CD685E">
        <w:rPr>
          <w:color w:val="000000"/>
          <w:sz w:val="22"/>
          <w:szCs w:val="22"/>
        </w:rPr>
        <w:t>16</w:t>
      </w:r>
      <w:r>
        <w:rPr>
          <w:color w:val="000000"/>
          <w:sz w:val="22"/>
          <w:szCs w:val="22"/>
        </w:rPr>
        <w:t>(v)</w:t>
      </w:r>
      <w:r w:rsidR="000F5B4B">
        <w:rPr>
          <w:color w:val="000000"/>
          <w:sz w:val="22"/>
          <w:szCs w:val="22"/>
        </w:rPr>
        <w:t xml:space="preserve"> of the Act,</w:t>
      </w:r>
      <w:r>
        <w:rPr>
          <w:color w:val="000000"/>
          <w:sz w:val="22"/>
          <w:szCs w:val="22"/>
        </w:rPr>
        <w:t xml:space="preserve"> respectively. </w:t>
      </w:r>
      <w:r w:rsidR="00CD685E" w:rsidRPr="006A7F12">
        <w:rPr>
          <w:sz w:val="22"/>
          <w:szCs w:val="22"/>
        </w:rPr>
        <w:t xml:space="preserve">Section 17(i) </w:t>
      </w:r>
      <w:r w:rsidR="00CD685E">
        <w:rPr>
          <w:sz w:val="22"/>
          <w:szCs w:val="22"/>
        </w:rPr>
        <w:t xml:space="preserve">further </w:t>
      </w:r>
      <w:r w:rsidR="00CD685E" w:rsidRPr="006A7F12">
        <w:rPr>
          <w:sz w:val="22"/>
          <w:szCs w:val="22"/>
        </w:rPr>
        <w:t>directs government authorities to “make suitable modifications in the curriculum and examination system to meet the needs of students with disabilities…”</w:t>
      </w:r>
      <w:r w:rsidR="00CD685E">
        <w:rPr>
          <w:sz w:val="22"/>
          <w:szCs w:val="22"/>
        </w:rPr>
        <w:t xml:space="preserve">. </w:t>
      </w:r>
      <w:r w:rsidR="0091525B">
        <w:rPr>
          <w:color w:val="000000"/>
          <w:sz w:val="22"/>
          <w:szCs w:val="22"/>
        </w:rPr>
        <w:t xml:space="preserve">Despite this, this study finds that educational resources hosted on the Centre’s much touted </w:t>
      </w:r>
      <w:r w:rsidR="0091525B" w:rsidRPr="007641EF">
        <w:rPr>
          <w:color w:val="000000"/>
          <w:sz w:val="22"/>
          <w:szCs w:val="22"/>
        </w:rPr>
        <w:t xml:space="preserve">Digital Infrastructure for Knowledge Sharing </w:t>
      </w:r>
      <w:r w:rsidR="0091525B">
        <w:rPr>
          <w:color w:val="000000"/>
          <w:sz w:val="22"/>
          <w:szCs w:val="22"/>
        </w:rPr>
        <w:t>(DIKSHA) platform fail to be accessible to students with visual disabilities.</w:t>
      </w:r>
    </w:p>
    <w:p w14:paraId="12486492" w14:textId="5A8EF0E8" w:rsidR="00D84C1F" w:rsidRDefault="00D84C1F" w:rsidP="005358A5">
      <w:pPr>
        <w:spacing w:after="160"/>
        <w:jc w:val="both"/>
        <w:rPr>
          <w:color w:val="000000"/>
          <w:sz w:val="22"/>
          <w:szCs w:val="22"/>
        </w:rPr>
      </w:pPr>
      <w:r w:rsidRPr="007641EF">
        <w:rPr>
          <w:color w:val="000000"/>
          <w:sz w:val="22"/>
          <w:szCs w:val="22"/>
        </w:rPr>
        <w:t xml:space="preserve">A recent </w:t>
      </w:r>
      <w:hyperlink r:id="rId16" w:history="1">
        <w:r w:rsidRPr="007641EF">
          <w:rPr>
            <w:rStyle w:val="Hyperlink"/>
            <w:sz w:val="22"/>
            <w:szCs w:val="22"/>
          </w:rPr>
          <w:t>petition</w:t>
        </w:r>
      </w:hyperlink>
      <w:r w:rsidRPr="007641EF">
        <w:rPr>
          <w:color w:val="000000"/>
          <w:sz w:val="22"/>
          <w:szCs w:val="22"/>
        </w:rPr>
        <w:t xml:space="preserve"> filed by the National Association for the Blind (NAB) in the Bombay High Court regarding inaccessibility of digital education also raised the issue of inaccessibility of the DIKSHA platform for students with </w:t>
      </w:r>
      <w:r w:rsidR="00836F56" w:rsidRPr="00836F56">
        <w:rPr>
          <w:sz w:val="22"/>
          <w:szCs w:val="22"/>
        </w:rPr>
        <w:t>visual disabilities</w:t>
      </w:r>
      <w:r w:rsidRPr="007641EF">
        <w:rPr>
          <w:color w:val="000000"/>
          <w:sz w:val="22"/>
          <w:szCs w:val="22"/>
        </w:rPr>
        <w:t xml:space="preserve">. Keeping abreast with the </w:t>
      </w:r>
      <w:hyperlink r:id="rId17" w:history="1">
        <w:r w:rsidRPr="007641EF">
          <w:rPr>
            <w:rStyle w:val="Hyperlink"/>
            <w:sz w:val="22"/>
            <w:szCs w:val="22"/>
          </w:rPr>
          <w:t>recent developments</w:t>
        </w:r>
      </w:hyperlink>
      <w:r w:rsidRPr="007641EF">
        <w:rPr>
          <w:color w:val="000000"/>
          <w:sz w:val="22"/>
          <w:szCs w:val="22"/>
        </w:rPr>
        <w:t xml:space="preserve"> in the PIL, this study aims to provide empirical evidence of the ‘extent of inaccessibility’ of learning materials hosted on the </w:t>
      </w:r>
      <w:r>
        <w:rPr>
          <w:color w:val="000000"/>
          <w:sz w:val="22"/>
          <w:szCs w:val="22"/>
        </w:rPr>
        <w:t xml:space="preserve">DIKSHA </w:t>
      </w:r>
      <w:r w:rsidRPr="007641EF">
        <w:rPr>
          <w:color w:val="000000"/>
          <w:sz w:val="22"/>
          <w:szCs w:val="22"/>
        </w:rPr>
        <w:t>platform</w:t>
      </w:r>
      <w:r>
        <w:rPr>
          <w:color w:val="000000"/>
          <w:sz w:val="22"/>
          <w:szCs w:val="22"/>
        </w:rPr>
        <w:t xml:space="preserve"> and suggestions on how it can be improved</w:t>
      </w:r>
      <w:r w:rsidRPr="007641EF">
        <w:rPr>
          <w:color w:val="000000"/>
          <w:sz w:val="22"/>
          <w:szCs w:val="22"/>
        </w:rPr>
        <w:t>. </w:t>
      </w:r>
    </w:p>
    <w:p w14:paraId="1DC4D4A0" w14:textId="05A13561" w:rsidR="0080239A" w:rsidRPr="00F949BA" w:rsidRDefault="009D725E" w:rsidP="005358A5">
      <w:pPr>
        <w:spacing w:after="160"/>
        <w:jc w:val="both"/>
        <w:rPr>
          <w:color w:val="000000"/>
          <w:sz w:val="22"/>
          <w:szCs w:val="22"/>
        </w:rPr>
      </w:pPr>
      <w:r>
        <w:rPr>
          <w:color w:val="000000"/>
          <w:sz w:val="22"/>
          <w:szCs w:val="22"/>
        </w:rPr>
        <w:t>This</w:t>
      </w:r>
      <w:r w:rsidRPr="007641EF">
        <w:rPr>
          <w:color w:val="000000"/>
          <w:sz w:val="22"/>
          <w:szCs w:val="22"/>
        </w:rPr>
        <w:t xml:space="preserve"> report conduct</w:t>
      </w:r>
      <w:r>
        <w:rPr>
          <w:color w:val="000000"/>
          <w:sz w:val="22"/>
          <w:szCs w:val="22"/>
        </w:rPr>
        <w:t>s</w:t>
      </w:r>
      <w:r w:rsidRPr="007641EF">
        <w:rPr>
          <w:color w:val="000000"/>
          <w:sz w:val="22"/>
          <w:szCs w:val="22"/>
        </w:rPr>
        <w:t xml:space="preserve"> a systematic review of the </w:t>
      </w:r>
      <w:r>
        <w:rPr>
          <w:color w:val="000000"/>
          <w:sz w:val="22"/>
          <w:szCs w:val="22"/>
        </w:rPr>
        <w:t xml:space="preserve">accessibility of the </w:t>
      </w:r>
      <w:r w:rsidRPr="007641EF">
        <w:rPr>
          <w:color w:val="000000"/>
          <w:sz w:val="22"/>
          <w:szCs w:val="22"/>
        </w:rPr>
        <w:t>(DIKSHA) portal</w:t>
      </w:r>
      <w:r>
        <w:rPr>
          <w:color w:val="000000"/>
          <w:sz w:val="22"/>
          <w:szCs w:val="22"/>
        </w:rPr>
        <w:t xml:space="preserve"> and a sample of learning resources hosted on it.</w:t>
      </w:r>
      <w:r w:rsidRPr="007641EF">
        <w:rPr>
          <w:color w:val="000000"/>
          <w:sz w:val="22"/>
          <w:szCs w:val="22"/>
        </w:rPr>
        <w:t xml:space="preserve"> </w:t>
      </w:r>
      <w:r>
        <w:rPr>
          <w:color w:val="000000"/>
          <w:sz w:val="22"/>
          <w:szCs w:val="22"/>
        </w:rPr>
        <w:t xml:space="preserve">The DIKSHA portal </w:t>
      </w:r>
      <w:r w:rsidRPr="007641EF">
        <w:rPr>
          <w:color w:val="000000"/>
          <w:sz w:val="22"/>
          <w:szCs w:val="22"/>
        </w:rPr>
        <w:t>is ‘a national platform for school education’, initiated by</w:t>
      </w:r>
      <w:r>
        <w:rPr>
          <w:color w:val="000000"/>
          <w:sz w:val="22"/>
          <w:szCs w:val="22"/>
        </w:rPr>
        <w:t xml:space="preserve"> the</w:t>
      </w:r>
      <w:r w:rsidRPr="007641EF">
        <w:rPr>
          <w:color w:val="000000"/>
          <w:sz w:val="22"/>
          <w:szCs w:val="22"/>
        </w:rPr>
        <w:t xml:space="preserve"> National Council for Education Research and Training (NCERT), Ministry of Education, India. Owing to its popularity and wide coverage across India</w:t>
      </w:r>
      <w:r w:rsidR="001335F5">
        <w:rPr>
          <w:rStyle w:val="FootnoteReference"/>
          <w:color w:val="000000"/>
          <w:sz w:val="22"/>
          <w:szCs w:val="22"/>
        </w:rPr>
        <w:footnoteReference w:id="1"/>
      </w:r>
      <w:r w:rsidRPr="007641EF">
        <w:rPr>
          <w:color w:val="000000"/>
          <w:sz w:val="22"/>
          <w:szCs w:val="22"/>
        </w:rPr>
        <w:t xml:space="preserve">, DIKSHA provides a unique opportunity to empirically assess the extent of inaccessibility of the </w:t>
      </w:r>
      <w:r w:rsidR="00BD03F1">
        <w:rPr>
          <w:color w:val="000000"/>
          <w:sz w:val="22"/>
          <w:szCs w:val="22"/>
        </w:rPr>
        <w:t>Teaching and Learning Materials (</w:t>
      </w:r>
      <w:r w:rsidRPr="007641EF">
        <w:rPr>
          <w:color w:val="000000"/>
          <w:sz w:val="22"/>
          <w:szCs w:val="22"/>
        </w:rPr>
        <w:t>TLM</w:t>
      </w:r>
      <w:r w:rsidR="00BD03F1">
        <w:rPr>
          <w:color w:val="000000"/>
          <w:sz w:val="22"/>
          <w:szCs w:val="22"/>
        </w:rPr>
        <w:t>)</w:t>
      </w:r>
      <w:r w:rsidRPr="007641EF">
        <w:rPr>
          <w:color w:val="000000"/>
          <w:sz w:val="22"/>
          <w:szCs w:val="22"/>
        </w:rPr>
        <w:t xml:space="preserve"> used across the country. Beyond accessibility of e-learning resources, this study also uncovers the urgent need for </w:t>
      </w:r>
      <w:r w:rsidR="009D1CBB">
        <w:rPr>
          <w:color w:val="000000"/>
          <w:sz w:val="22"/>
          <w:szCs w:val="22"/>
        </w:rPr>
        <w:t xml:space="preserve">updating the </w:t>
      </w:r>
      <w:r w:rsidRPr="007641EF">
        <w:rPr>
          <w:color w:val="000000"/>
          <w:sz w:val="22"/>
          <w:szCs w:val="22"/>
        </w:rPr>
        <w:t xml:space="preserve">curriculum and content of textbooks </w:t>
      </w:r>
      <w:r>
        <w:rPr>
          <w:color w:val="000000"/>
          <w:sz w:val="22"/>
          <w:szCs w:val="22"/>
        </w:rPr>
        <w:t xml:space="preserve">to </w:t>
      </w:r>
      <w:r w:rsidRPr="007641EF">
        <w:rPr>
          <w:color w:val="000000"/>
          <w:sz w:val="22"/>
          <w:szCs w:val="22"/>
        </w:rPr>
        <w:t>ensure inclusion of students with visual disabilities. </w:t>
      </w:r>
    </w:p>
    <w:p w14:paraId="51ECFA7B" w14:textId="2E34B498" w:rsidR="00B46CEA" w:rsidRPr="00F949BA" w:rsidRDefault="00D84C1F" w:rsidP="005358A5">
      <w:pPr>
        <w:pStyle w:val="Heading2"/>
        <w:numPr>
          <w:ilvl w:val="0"/>
          <w:numId w:val="4"/>
        </w:numPr>
        <w:spacing w:before="360" w:after="80" w:line="240" w:lineRule="auto"/>
        <w:jc w:val="both"/>
        <w:rPr>
          <w:rFonts w:ascii="Book Antiqua" w:hAnsi="Book Antiqua"/>
          <w:b/>
          <w:color w:val="FF0000"/>
          <w:sz w:val="28"/>
        </w:rPr>
      </w:pPr>
      <w:bookmarkStart w:id="4" w:name="_Toc66747180"/>
      <w:r>
        <w:rPr>
          <w:rFonts w:ascii="Book Antiqua" w:hAnsi="Book Antiqua"/>
          <w:b/>
          <w:color w:val="FF0000"/>
          <w:sz w:val="28"/>
        </w:rPr>
        <w:t>Methodology</w:t>
      </w:r>
      <w:bookmarkEnd w:id="4"/>
    </w:p>
    <w:p w14:paraId="24C480AB" w14:textId="52527142" w:rsidR="00162CD4" w:rsidRPr="002C2C11" w:rsidRDefault="002C2C11" w:rsidP="002C2C11">
      <w:pPr>
        <w:pStyle w:val="Heading3"/>
        <w:jc w:val="both"/>
        <w:rPr>
          <w:rFonts w:ascii="Book Antiqua" w:hAnsi="Book Antiqua"/>
          <w:color w:val="FF0000"/>
        </w:rPr>
      </w:pPr>
      <w:bookmarkStart w:id="5" w:name="_Toc66747181"/>
      <w:r>
        <w:rPr>
          <w:rFonts w:ascii="Book Antiqua" w:hAnsi="Book Antiqua"/>
          <w:color w:val="FF0000"/>
        </w:rPr>
        <w:t xml:space="preserve">2.1 </w:t>
      </w:r>
      <w:r w:rsidR="00B46CEA" w:rsidRPr="00F949BA">
        <w:rPr>
          <w:rFonts w:ascii="Book Antiqua" w:hAnsi="Book Antiqua"/>
          <w:color w:val="FF0000"/>
        </w:rPr>
        <w:t>Sample Selection</w:t>
      </w:r>
      <w:bookmarkEnd w:id="5"/>
      <w:r w:rsidR="00B46CEA" w:rsidRPr="00F949BA">
        <w:rPr>
          <w:rFonts w:ascii="Book Antiqua" w:hAnsi="Book Antiqua"/>
          <w:color w:val="FF0000"/>
        </w:rPr>
        <w:t xml:space="preserve"> </w:t>
      </w:r>
    </w:p>
    <w:p w14:paraId="672C8B2F" w14:textId="0E4FFDFE" w:rsidR="00B701E6" w:rsidRDefault="00ED3AF5" w:rsidP="005358A5">
      <w:pPr>
        <w:pStyle w:val="NormalWeb"/>
        <w:spacing w:before="0" w:beforeAutospacing="0" w:after="0" w:afterAutospacing="0"/>
        <w:jc w:val="both"/>
        <w:rPr>
          <w:color w:val="000000"/>
          <w:sz w:val="22"/>
          <w:szCs w:val="22"/>
          <w:shd w:val="clear" w:color="auto" w:fill="FFFFFF"/>
        </w:rPr>
      </w:pPr>
      <w:r w:rsidRPr="006366E3">
        <w:rPr>
          <w:color w:val="000000"/>
          <w:sz w:val="22"/>
          <w:szCs w:val="22"/>
        </w:rPr>
        <w:t xml:space="preserve">The DIKSHA platform compiles learning and teaching resources </w:t>
      </w:r>
      <w:r>
        <w:rPr>
          <w:color w:val="000000"/>
          <w:sz w:val="22"/>
          <w:szCs w:val="22"/>
        </w:rPr>
        <w:t>acr</w:t>
      </w:r>
      <w:r w:rsidR="00284A47">
        <w:rPr>
          <w:color w:val="000000"/>
          <w:sz w:val="22"/>
          <w:szCs w:val="22"/>
        </w:rPr>
        <w:t>oss curriculum boards and media</w:t>
      </w:r>
      <w:r>
        <w:rPr>
          <w:color w:val="000000"/>
          <w:sz w:val="22"/>
          <w:szCs w:val="22"/>
        </w:rPr>
        <w:t xml:space="preserve"> of instruction</w:t>
      </w:r>
      <w:r w:rsidRPr="006366E3">
        <w:rPr>
          <w:color w:val="000000"/>
          <w:sz w:val="22"/>
          <w:szCs w:val="22"/>
        </w:rPr>
        <w:t>. These resources include e-textbooks; video/audio content (including videos of television classes hosted by various state governments); documents of practice questions; supplementary reading materials (</w:t>
      </w:r>
      <w:r>
        <w:rPr>
          <w:color w:val="000000"/>
          <w:sz w:val="22"/>
          <w:szCs w:val="22"/>
        </w:rPr>
        <w:t xml:space="preserve">such as annotated </w:t>
      </w:r>
      <w:r w:rsidRPr="006366E3">
        <w:rPr>
          <w:color w:val="000000"/>
          <w:sz w:val="22"/>
          <w:szCs w:val="22"/>
          <w:shd w:val="clear" w:color="auto" w:fill="FFFFFF"/>
        </w:rPr>
        <w:t xml:space="preserve">notes, Power Point presentations, activity sheets); and resources for teachers. </w:t>
      </w:r>
    </w:p>
    <w:p w14:paraId="32E48688" w14:textId="77777777" w:rsidR="00B701E6" w:rsidRDefault="00B701E6" w:rsidP="005358A5">
      <w:pPr>
        <w:pStyle w:val="NormalWeb"/>
        <w:spacing w:before="0" w:beforeAutospacing="0" w:after="0" w:afterAutospacing="0"/>
        <w:jc w:val="both"/>
        <w:rPr>
          <w:color w:val="000000"/>
          <w:sz w:val="22"/>
          <w:szCs w:val="22"/>
          <w:shd w:val="clear" w:color="auto" w:fill="FFFFFF"/>
        </w:rPr>
      </w:pPr>
    </w:p>
    <w:p w14:paraId="0409DDEF" w14:textId="7027A336" w:rsidR="009D725E" w:rsidRDefault="009D725E" w:rsidP="005358A5">
      <w:pPr>
        <w:pStyle w:val="NormalWeb"/>
        <w:spacing w:before="0" w:beforeAutospacing="0" w:after="0" w:afterAutospacing="0"/>
        <w:jc w:val="both"/>
        <w:rPr>
          <w:color w:val="000000"/>
          <w:sz w:val="22"/>
          <w:szCs w:val="22"/>
          <w:shd w:val="clear" w:color="auto" w:fill="FFFFFF"/>
        </w:rPr>
      </w:pPr>
      <w:r>
        <w:rPr>
          <w:color w:val="000000"/>
          <w:sz w:val="22"/>
          <w:szCs w:val="22"/>
          <w:shd w:val="clear" w:color="auto" w:fill="FFFFFF"/>
        </w:rPr>
        <w:t>The c</w:t>
      </w:r>
      <w:r w:rsidR="00B701E6">
        <w:rPr>
          <w:color w:val="000000"/>
          <w:sz w:val="22"/>
          <w:szCs w:val="22"/>
          <w:shd w:val="clear" w:color="auto" w:fill="FFFFFF"/>
        </w:rPr>
        <w:t xml:space="preserve">ompilation of </w:t>
      </w:r>
      <w:r>
        <w:rPr>
          <w:color w:val="000000"/>
          <w:sz w:val="22"/>
          <w:szCs w:val="22"/>
          <w:shd w:val="clear" w:color="auto" w:fill="FFFFFF"/>
        </w:rPr>
        <w:t xml:space="preserve">learning resources </w:t>
      </w:r>
      <w:r w:rsidR="00B701E6">
        <w:rPr>
          <w:color w:val="000000"/>
          <w:sz w:val="22"/>
          <w:szCs w:val="22"/>
          <w:shd w:val="clear" w:color="auto" w:fill="FFFFFF"/>
        </w:rPr>
        <w:t xml:space="preserve">on the platform happens through </w:t>
      </w:r>
      <w:r>
        <w:rPr>
          <w:color w:val="000000"/>
          <w:sz w:val="22"/>
          <w:szCs w:val="22"/>
          <w:shd w:val="clear" w:color="auto" w:fill="FFFFFF"/>
        </w:rPr>
        <w:t xml:space="preserve">a crowdsourcing system wherein </w:t>
      </w:r>
      <w:r w:rsidR="00B701E6">
        <w:rPr>
          <w:color w:val="000000"/>
          <w:sz w:val="22"/>
          <w:szCs w:val="22"/>
          <w:shd w:val="clear" w:color="auto" w:fill="FFFFFF"/>
        </w:rPr>
        <w:t xml:space="preserve">teachers and </w:t>
      </w:r>
      <w:r>
        <w:rPr>
          <w:color w:val="000000"/>
          <w:sz w:val="22"/>
          <w:szCs w:val="22"/>
          <w:shd w:val="clear" w:color="auto" w:fill="FFFFFF"/>
        </w:rPr>
        <w:t xml:space="preserve">other </w:t>
      </w:r>
      <w:r w:rsidR="00B701E6">
        <w:rPr>
          <w:color w:val="000000"/>
          <w:sz w:val="22"/>
          <w:szCs w:val="22"/>
          <w:shd w:val="clear" w:color="auto" w:fill="FFFFFF"/>
        </w:rPr>
        <w:t>mem</w:t>
      </w:r>
      <w:r>
        <w:rPr>
          <w:color w:val="000000"/>
          <w:sz w:val="22"/>
          <w:szCs w:val="22"/>
          <w:shd w:val="clear" w:color="auto" w:fill="FFFFFF"/>
        </w:rPr>
        <w:t>bers/employees of recognized educational institutions and non-</w:t>
      </w:r>
      <w:r>
        <w:rPr>
          <w:color w:val="000000"/>
          <w:sz w:val="22"/>
          <w:szCs w:val="22"/>
          <w:shd w:val="clear" w:color="auto" w:fill="FFFFFF"/>
        </w:rPr>
        <w:lastRenderedPageBreak/>
        <w:t>governmental organisations can enrol and register themselves on the platform, and upload learning resources. All resources uploaded are ‘sent for review’, and post approval are hosted on the platform.</w:t>
      </w:r>
      <w:r w:rsidR="0096707B">
        <w:rPr>
          <w:color w:val="000000"/>
          <w:sz w:val="22"/>
          <w:szCs w:val="22"/>
          <w:shd w:val="clear" w:color="auto" w:fill="FFFFFF"/>
        </w:rPr>
        <w:t xml:space="preserve"> These materials represent learning resources available and used by students in schools across the country. </w:t>
      </w:r>
      <w:r>
        <w:rPr>
          <w:color w:val="000000"/>
          <w:sz w:val="22"/>
          <w:szCs w:val="22"/>
          <w:shd w:val="clear" w:color="auto" w:fill="FFFFFF"/>
        </w:rPr>
        <w:t xml:space="preserve">This </w:t>
      </w:r>
      <w:r w:rsidR="0019350E">
        <w:rPr>
          <w:color w:val="000000"/>
          <w:sz w:val="22"/>
          <w:szCs w:val="22"/>
          <w:shd w:val="clear" w:color="auto" w:fill="FFFFFF"/>
        </w:rPr>
        <w:t xml:space="preserve">also </w:t>
      </w:r>
      <w:r>
        <w:rPr>
          <w:color w:val="000000"/>
          <w:sz w:val="22"/>
          <w:szCs w:val="22"/>
          <w:shd w:val="clear" w:color="auto" w:fill="FFFFFF"/>
        </w:rPr>
        <w:t xml:space="preserve">means that what learning resources </w:t>
      </w:r>
      <w:r w:rsidR="001A6B70">
        <w:rPr>
          <w:color w:val="000000"/>
          <w:sz w:val="22"/>
          <w:szCs w:val="22"/>
          <w:shd w:val="clear" w:color="auto" w:fill="FFFFFF"/>
        </w:rPr>
        <w:t xml:space="preserve">can be </w:t>
      </w:r>
      <w:r>
        <w:rPr>
          <w:color w:val="000000"/>
          <w:sz w:val="22"/>
          <w:szCs w:val="22"/>
          <w:shd w:val="clear" w:color="auto" w:fill="FFFFFF"/>
        </w:rPr>
        <w:t xml:space="preserve">found </w:t>
      </w:r>
      <w:r w:rsidR="001A6B70">
        <w:rPr>
          <w:color w:val="000000"/>
          <w:sz w:val="22"/>
          <w:szCs w:val="22"/>
          <w:shd w:val="clear" w:color="auto" w:fill="FFFFFF"/>
        </w:rPr>
        <w:t xml:space="preserve">on the platform </w:t>
      </w:r>
      <w:r>
        <w:rPr>
          <w:color w:val="000000"/>
          <w:sz w:val="22"/>
          <w:szCs w:val="22"/>
          <w:shd w:val="clear" w:color="auto" w:fill="FFFFFF"/>
        </w:rPr>
        <w:t>under each state, curriculum board, subject or medium of instruction, largely depend on whether registered members upload content</w:t>
      </w:r>
      <w:r w:rsidR="00BF027E">
        <w:rPr>
          <w:color w:val="000000"/>
          <w:sz w:val="22"/>
          <w:szCs w:val="22"/>
          <w:shd w:val="clear" w:color="auto" w:fill="FFFFFF"/>
        </w:rPr>
        <w:t xml:space="preserve"> and what content they upload</w:t>
      </w:r>
      <w:r>
        <w:rPr>
          <w:color w:val="000000"/>
          <w:sz w:val="22"/>
          <w:szCs w:val="22"/>
          <w:shd w:val="clear" w:color="auto" w:fill="FFFFFF"/>
        </w:rPr>
        <w:t xml:space="preserve">. </w:t>
      </w:r>
    </w:p>
    <w:p w14:paraId="0993DB17" w14:textId="77777777" w:rsidR="005D1062" w:rsidRDefault="005D1062" w:rsidP="005358A5">
      <w:pPr>
        <w:pStyle w:val="NormalWeb"/>
        <w:spacing w:before="0" w:beforeAutospacing="0" w:after="0" w:afterAutospacing="0"/>
        <w:jc w:val="both"/>
        <w:rPr>
          <w:color w:val="000000"/>
          <w:sz w:val="22"/>
          <w:szCs w:val="22"/>
          <w:shd w:val="clear" w:color="auto" w:fill="FFFFFF"/>
        </w:rPr>
      </w:pPr>
    </w:p>
    <w:p w14:paraId="0848BCDA" w14:textId="77946763" w:rsidR="005D1062" w:rsidRDefault="009D725E" w:rsidP="005358A5">
      <w:pPr>
        <w:pStyle w:val="NormalWeb"/>
        <w:spacing w:before="0" w:beforeAutospacing="0" w:after="0" w:afterAutospacing="0"/>
        <w:jc w:val="both"/>
        <w:rPr>
          <w:color w:val="000000"/>
          <w:sz w:val="22"/>
          <w:szCs w:val="22"/>
        </w:rPr>
      </w:pPr>
      <w:r>
        <w:rPr>
          <w:color w:val="000000"/>
          <w:sz w:val="22"/>
          <w:szCs w:val="22"/>
          <w:shd w:val="clear" w:color="auto" w:fill="FFFFFF"/>
        </w:rPr>
        <w:t xml:space="preserve">A preliminary review </w:t>
      </w:r>
      <w:r w:rsidR="0067038B">
        <w:rPr>
          <w:color w:val="000000"/>
          <w:sz w:val="22"/>
          <w:szCs w:val="22"/>
          <w:shd w:val="clear" w:color="auto" w:fill="FFFFFF"/>
        </w:rPr>
        <w:t xml:space="preserve">conducted between January and February 2021 on </w:t>
      </w:r>
      <w:r>
        <w:rPr>
          <w:color w:val="000000"/>
          <w:sz w:val="22"/>
          <w:szCs w:val="22"/>
          <w:shd w:val="clear" w:color="auto" w:fill="FFFFFF"/>
        </w:rPr>
        <w:t>materials hosted across states showed that e</w:t>
      </w:r>
      <w:r w:rsidR="00ED3AF5" w:rsidRPr="006366E3">
        <w:rPr>
          <w:color w:val="000000"/>
          <w:sz w:val="22"/>
          <w:szCs w:val="22"/>
          <w:shd w:val="clear" w:color="auto" w:fill="FFFFFF"/>
        </w:rPr>
        <w:t>-textbooks w</w:t>
      </w:r>
      <w:r>
        <w:rPr>
          <w:color w:val="000000"/>
          <w:sz w:val="22"/>
          <w:szCs w:val="22"/>
          <w:shd w:val="clear" w:color="auto" w:fill="FFFFFF"/>
        </w:rPr>
        <w:t>ere</w:t>
      </w:r>
      <w:r w:rsidR="00774EE4">
        <w:rPr>
          <w:color w:val="000000"/>
          <w:sz w:val="22"/>
          <w:szCs w:val="22"/>
          <w:shd w:val="clear" w:color="auto" w:fill="FFFFFF"/>
        </w:rPr>
        <w:t xml:space="preserve"> available for </w:t>
      </w:r>
      <w:r w:rsidR="0096707B">
        <w:rPr>
          <w:color w:val="000000"/>
          <w:sz w:val="22"/>
          <w:szCs w:val="22"/>
          <w:shd w:val="clear" w:color="auto" w:fill="FFFFFF"/>
        </w:rPr>
        <w:t xml:space="preserve">majority </w:t>
      </w:r>
      <w:r w:rsidR="00774EE4">
        <w:rPr>
          <w:color w:val="000000"/>
          <w:sz w:val="22"/>
          <w:szCs w:val="22"/>
          <w:shd w:val="clear" w:color="auto" w:fill="FFFFFF"/>
        </w:rPr>
        <w:t xml:space="preserve">states, and that </w:t>
      </w:r>
      <w:r w:rsidR="00296F4F">
        <w:rPr>
          <w:color w:val="000000"/>
          <w:sz w:val="22"/>
          <w:szCs w:val="22"/>
          <w:shd w:val="clear" w:color="auto" w:fill="FFFFFF"/>
        </w:rPr>
        <w:t>20 states listed NCERT textbooks</w:t>
      </w:r>
      <w:r w:rsidR="00774EE4">
        <w:rPr>
          <w:color w:val="000000"/>
          <w:sz w:val="22"/>
          <w:szCs w:val="22"/>
          <w:shd w:val="clear" w:color="auto" w:fill="FFFFFF"/>
        </w:rPr>
        <w:t xml:space="preserve">, either solely or along with SCERT materials. NCERT e-textbooks are thus </w:t>
      </w:r>
      <w:r w:rsidR="00774EE4" w:rsidRPr="006366E3">
        <w:rPr>
          <w:color w:val="000000"/>
          <w:sz w:val="22"/>
          <w:szCs w:val="22"/>
          <w:shd w:val="clear" w:color="auto" w:fill="FFFFFF"/>
        </w:rPr>
        <w:t>the primary learning material</w:t>
      </w:r>
      <w:r w:rsidR="00774EE4">
        <w:rPr>
          <w:color w:val="000000"/>
          <w:sz w:val="22"/>
          <w:szCs w:val="22"/>
          <w:shd w:val="clear" w:color="auto" w:fill="FFFFFF"/>
        </w:rPr>
        <w:t>s</w:t>
      </w:r>
      <w:r w:rsidR="00774EE4" w:rsidRPr="006366E3">
        <w:rPr>
          <w:color w:val="000000"/>
          <w:sz w:val="22"/>
          <w:szCs w:val="22"/>
          <w:shd w:val="clear" w:color="auto" w:fill="FFFFFF"/>
        </w:rPr>
        <w:t xml:space="preserve"> assessed</w:t>
      </w:r>
      <w:r w:rsidR="000922BF">
        <w:rPr>
          <w:color w:val="000000"/>
          <w:sz w:val="22"/>
          <w:szCs w:val="22"/>
          <w:shd w:val="clear" w:color="auto" w:fill="FFFFFF"/>
        </w:rPr>
        <w:t xml:space="preserve"> in this study</w:t>
      </w:r>
      <w:r w:rsidR="00774EE4" w:rsidRPr="006366E3">
        <w:rPr>
          <w:color w:val="000000"/>
          <w:sz w:val="22"/>
          <w:szCs w:val="22"/>
          <w:shd w:val="clear" w:color="auto" w:fill="FFFFFF"/>
        </w:rPr>
        <w:t>.</w:t>
      </w:r>
      <w:r w:rsidR="00774EE4">
        <w:rPr>
          <w:color w:val="000000"/>
          <w:sz w:val="22"/>
          <w:szCs w:val="22"/>
          <w:shd w:val="clear" w:color="auto" w:fill="FFFFFF"/>
        </w:rPr>
        <w:t xml:space="preserve"> </w:t>
      </w:r>
      <w:r w:rsidR="00DF5047">
        <w:rPr>
          <w:color w:val="000000"/>
          <w:sz w:val="22"/>
          <w:szCs w:val="22"/>
          <w:shd w:val="clear" w:color="auto" w:fill="FFFFFF"/>
        </w:rPr>
        <w:t xml:space="preserve">Some states such as </w:t>
      </w:r>
      <w:r w:rsidR="00B036A4">
        <w:rPr>
          <w:color w:val="000000"/>
          <w:sz w:val="22"/>
          <w:szCs w:val="22"/>
          <w:shd w:val="clear" w:color="auto" w:fill="FFFFFF"/>
        </w:rPr>
        <w:t>Gujarat</w:t>
      </w:r>
      <w:r w:rsidR="00DF5047">
        <w:rPr>
          <w:color w:val="000000"/>
          <w:sz w:val="22"/>
          <w:szCs w:val="22"/>
          <w:shd w:val="clear" w:color="auto" w:fill="FFFFFF"/>
        </w:rPr>
        <w:t xml:space="preserve">, West Bengal, Tamil Nadu, and Telangana, listed only SCERT textbooks. Thus, </w:t>
      </w:r>
      <w:r w:rsidR="0029141A">
        <w:rPr>
          <w:color w:val="000000"/>
          <w:sz w:val="22"/>
          <w:szCs w:val="22"/>
          <w:shd w:val="clear" w:color="auto" w:fill="FFFFFF"/>
        </w:rPr>
        <w:t xml:space="preserve">SCERT e-textbooks listed under </w:t>
      </w:r>
      <w:r w:rsidR="00DF5047">
        <w:rPr>
          <w:color w:val="000000"/>
          <w:sz w:val="22"/>
          <w:szCs w:val="22"/>
          <w:shd w:val="clear" w:color="auto" w:fill="FFFFFF"/>
        </w:rPr>
        <w:t xml:space="preserve">two additional states </w:t>
      </w:r>
      <w:r w:rsidR="0029141A">
        <w:rPr>
          <w:color w:val="000000"/>
          <w:sz w:val="22"/>
          <w:szCs w:val="22"/>
          <w:shd w:val="clear" w:color="auto" w:fill="FFFFFF"/>
        </w:rPr>
        <w:t>(</w:t>
      </w:r>
      <w:r w:rsidR="00DF5047">
        <w:rPr>
          <w:color w:val="000000"/>
          <w:sz w:val="22"/>
          <w:szCs w:val="22"/>
          <w:shd w:val="clear" w:color="auto" w:fill="FFFFFF"/>
        </w:rPr>
        <w:t>that did not host NCERT e-textbooks</w:t>
      </w:r>
      <w:r w:rsidR="0029141A">
        <w:rPr>
          <w:color w:val="000000"/>
          <w:sz w:val="22"/>
          <w:szCs w:val="22"/>
          <w:shd w:val="clear" w:color="auto" w:fill="FFFFFF"/>
        </w:rPr>
        <w:t>)</w:t>
      </w:r>
      <w:r w:rsidR="00DF5047">
        <w:rPr>
          <w:color w:val="000000"/>
          <w:sz w:val="22"/>
          <w:szCs w:val="22"/>
          <w:shd w:val="clear" w:color="auto" w:fill="FFFFFF"/>
        </w:rPr>
        <w:t xml:space="preserve"> </w:t>
      </w:r>
      <w:r w:rsidR="0029141A">
        <w:rPr>
          <w:color w:val="000000"/>
          <w:sz w:val="22"/>
          <w:szCs w:val="22"/>
          <w:shd w:val="clear" w:color="auto" w:fill="FFFFFF"/>
        </w:rPr>
        <w:t xml:space="preserve">were also sampled. </w:t>
      </w:r>
      <w:r w:rsidR="00225C3F">
        <w:rPr>
          <w:color w:val="000000"/>
          <w:sz w:val="22"/>
          <w:szCs w:val="22"/>
        </w:rPr>
        <w:t>The sample thus covers materials hosted on the DIKSHA platform under 22 states at the time of data collection.</w:t>
      </w:r>
      <w:r w:rsidR="0031162F">
        <w:rPr>
          <w:color w:val="000000"/>
          <w:sz w:val="22"/>
          <w:szCs w:val="22"/>
        </w:rPr>
        <w:t xml:space="preserve"> </w:t>
      </w:r>
    </w:p>
    <w:p w14:paraId="3553B175" w14:textId="66F7325E" w:rsidR="005D1062" w:rsidRPr="005D1062" w:rsidRDefault="005D1062" w:rsidP="005358A5">
      <w:pPr>
        <w:jc w:val="both"/>
        <w:rPr>
          <w:color w:val="000000"/>
        </w:rPr>
      </w:pPr>
    </w:p>
    <w:p w14:paraId="66CBA813" w14:textId="29A22426" w:rsidR="0029141A" w:rsidRPr="007641EF" w:rsidRDefault="0029141A" w:rsidP="005358A5">
      <w:pPr>
        <w:spacing w:after="160"/>
        <w:jc w:val="both"/>
        <w:rPr>
          <w:color w:val="000000"/>
          <w:sz w:val="22"/>
          <w:szCs w:val="22"/>
        </w:rPr>
      </w:pPr>
      <w:r>
        <w:rPr>
          <w:color w:val="000000"/>
          <w:sz w:val="22"/>
          <w:szCs w:val="22"/>
        </w:rPr>
        <w:t>A</w:t>
      </w:r>
      <w:r w:rsidRPr="007641EF">
        <w:rPr>
          <w:color w:val="000000"/>
          <w:sz w:val="22"/>
          <w:szCs w:val="22"/>
        </w:rPr>
        <w:t xml:space="preserve"> sample of </w:t>
      </w:r>
      <w:r>
        <w:rPr>
          <w:color w:val="000000"/>
          <w:sz w:val="22"/>
          <w:szCs w:val="22"/>
        </w:rPr>
        <w:t xml:space="preserve">65 chapters from </w:t>
      </w:r>
      <w:r w:rsidRPr="007641EF">
        <w:rPr>
          <w:color w:val="000000"/>
          <w:sz w:val="22"/>
          <w:szCs w:val="22"/>
        </w:rPr>
        <w:t xml:space="preserve">NCERT </w:t>
      </w:r>
      <w:r>
        <w:rPr>
          <w:color w:val="000000"/>
          <w:sz w:val="22"/>
          <w:szCs w:val="22"/>
        </w:rPr>
        <w:t xml:space="preserve">and </w:t>
      </w:r>
      <w:r w:rsidRPr="007641EF">
        <w:rPr>
          <w:color w:val="000000"/>
          <w:sz w:val="22"/>
          <w:szCs w:val="22"/>
        </w:rPr>
        <w:t xml:space="preserve">SCERT </w:t>
      </w:r>
      <w:r>
        <w:rPr>
          <w:color w:val="000000"/>
          <w:sz w:val="22"/>
          <w:szCs w:val="22"/>
        </w:rPr>
        <w:t xml:space="preserve">(State Council of Educational Research and Training) </w:t>
      </w:r>
      <w:r w:rsidRPr="007641EF">
        <w:rPr>
          <w:color w:val="000000"/>
          <w:sz w:val="22"/>
          <w:szCs w:val="22"/>
        </w:rPr>
        <w:t>textbooks</w:t>
      </w:r>
      <w:r w:rsidR="009740D5">
        <w:rPr>
          <w:color w:val="000000"/>
          <w:sz w:val="22"/>
          <w:szCs w:val="22"/>
        </w:rPr>
        <w:t xml:space="preserve"> were selected for analysis, making up </w:t>
      </w:r>
      <w:r w:rsidR="00E4538D">
        <w:rPr>
          <w:color w:val="000000"/>
          <w:sz w:val="22"/>
          <w:szCs w:val="22"/>
        </w:rPr>
        <w:t xml:space="preserve">approximately 10% of the total number of chapters in textbooks for </w:t>
      </w:r>
      <w:r w:rsidR="00B7097A">
        <w:rPr>
          <w:color w:val="000000"/>
          <w:sz w:val="22"/>
          <w:szCs w:val="22"/>
        </w:rPr>
        <w:t>the respective curriculum boards</w:t>
      </w:r>
      <w:r w:rsidR="00E4538D">
        <w:rPr>
          <w:color w:val="000000"/>
          <w:sz w:val="22"/>
          <w:szCs w:val="22"/>
        </w:rPr>
        <w:t>. These were</w:t>
      </w:r>
      <w:r>
        <w:rPr>
          <w:color w:val="000000"/>
          <w:sz w:val="22"/>
          <w:szCs w:val="22"/>
        </w:rPr>
        <w:t xml:space="preserve"> </w:t>
      </w:r>
      <w:r w:rsidRPr="007641EF">
        <w:rPr>
          <w:color w:val="000000"/>
          <w:sz w:val="22"/>
          <w:szCs w:val="22"/>
        </w:rPr>
        <w:t xml:space="preserve">22 </w:t>
      </w:r>
      <w:r w:rsidR="00E4538D">
        <w:rPr>
          <w:color w:val="000000"/>
          <w:sz w:val="22"/>
          <w:szCs w:val="22"/>
        </w:rPr>
        <w:t xml:space="preserve">chapters from </w:t>
      </w:r>
      <w:r w:rsidRPr="007641EF">
        <w:rPr>
          <w:color w:val="000000"/>
          <w:sz w:val="22"/>
          <w:szCs w:val="22"/>
        </w:rPr>
        <w:t>NCERT e-textbooks and 22 and 21 from SCERT e-textbooks for Telangana and Tamil Nadu, respectively. </w:t>
      </w:r>
      <w:r>
        <w:rPr>
          <w:color w:val="000000"/>
          <w:sz w:val="22"/>
          <w:szCs w:val="22"/>
        </w:rPr>
        <w:t xml:space="preserve">This data was collected between December 2020 and January 2021. </w:t>
      </w:r>
    </w:p>
    <w:p w14:paraId="2DFBC130" w14:textId="128819C0" w:rsidR="00774EE4" w:rsidRDefault="00B2080E" w:rsidP="005358A5">
      <w:pPr>
        <w:spacing w:after="160"/>
        <w:jc w:val="both"/>
        <w:rPr>
          <w:color w:val="000000"/>
          <w:sz w:val="22"/>
          <w:szCs w:val="22"/>
        </w:rPr>
      </w:pPr>
      <w:r>
        <w:rPr>
          <w:color w:val="000000"/>
          <w:sz w:val="22"/>
          <w:szCs w:val="22"/>
        </w:rPr>
        <w:t xml:space="preserve">Sampled chapters from </w:t>
      </w:r>
      <w:r w:rsidR="0029141A" w:rsidRPr="007641EF">
        <w:rPr>
          <w:color w:val="000000"/>
          <w:sz w:val="22"/>
          <w:szCs w:val="22"/>
        </w:rPr>
        <w:t xml:space="preserve">NCERT </w:t>
      </w:r>
      <w:r>
        <w:rPr>
          <w:color w:val="000000"/>
          <w:sz w:val="22"/>
          <w:szCs w:val="22"/>
        </w:rPr>
        <w:t xml:space="preserve">e-textbooks </w:t>
      </w:r>
      <w:r w:rsidR="0029141A" w:rsidRPr="007641EF">
        <w:rPr>
          <w:color w:val="000000"/>
          <w:sz w:val="22"/>
          <w:szCs w:val="22"/>
        </w:rPr>
        <w:t xml:space="preserve">were selected for English, Mathematics, Science, Geography, History, and Economics, for grades 1, 5, 8 and 10. </w:t>
      </w:r>
      <w:r>
        <w:rPr>
          <w:color w:val="000000"/>
          <w:sz w:val="22"/>
          <w:szCs w:val="22"/>
        </w:rPr>
        <w:t xml:space="preserve">Sampled chapters from </w:t>
      </w:r>
      <w:r w:rsidR="0029141A" w:rsidRPr="007641EF">
        <w:rPr>
          <w:color w:val="000000"/>
          <w:sz w:val="22"/>
          <w:szCs w:val="22"/>
        </w:rPr>
        <w:t xml:space="preserve">SCERT e-textbooks for the state of Tamil Nadu were sampled for grades 1, 5, 8 and 10, for Mathematics, English, Environmental Studies (EVS), Science, and Social Sciences. </w:t>
      </w:r>
      <w:r>
        <w:rPr>
          <w:color w:val="000000"/>
          <w:sz w:val="22"/>
          <w:szCs w:val="22"/>
        </w:rPr>
        <w:t xml:space="preserve">Sampled chapters from </w:t>
      </w:r>
      <w:r w:rsidR="0029141A" w:rsidRPr="007641EF">
        <w:rPr>
          <w:color w:val="000000"/>
          <w:sz w:val="22"/>
          <w:szCs w:val="22"/>
        </w:rPr>
        <w:t xml:space="preserve">Telangana SCERT </w:t>
      </w:r>
      <w:r>
        <w:rPr>
          <w:color w:val="000000"/>
          <w:sz w:val="22"/>
          <w:szCs w:val="22"/>
        </w:rPr>
        <w:t>e-</w:t>
      </w:r>
      <w:r w:rsidR="0029141A" w:rsidRPr="007641EF">
        <w:rPr>
          <w:color w:val="000000"/>
          <w:sz w:val="22"/>
          <w:szCs w:val="22"/>
        </w:rPr>
        <w:t>textbooks were sampled for grades 1, 5, 8 and 10 across English, Math</w:t>
      </w:r>
      <w:r w:rsidR="0029141A">
        <w:rPr>
          <w:color w:val="000000"/>
          <w:sz w:val="22"/>
          <w:szCs w:val="22"/>
        </w:rPr>
        <w:t>ematics</w:t>
      </w:r>
      <w:r w:rsidR="0029141A" w:rsidRPr="007641EF">
        <w:rPr>
          <w:color w:val="000000"/>
          <w:sz w:val="22"/>
          <w:szCs w:val="22"/>
        </w:rPr>
        <w:t>, EVS, Social Science and Sciences.</w:t>
      </w:r>
    </w:p>
    <w:p w14:paraId="31E7F295" w14:textId="12A4991E" w:rsidR="001D6CDB" w:rsidRDefault="00B2080E" w:rsidP="005358A5">
      <w:pPr>
        <w:pStyle w:val="NormalWeb"/>
        <w:spacing w:before="0" w:beforeAutospacing="0" w:after="0" w:afterAutospacing="0"/>
        <w:jc w:val="both"/>
        <w:rPr>
          <w:color w:val="000000"/>
          <w:sz w:val="22"/>
          <w:szCs w:val="22"/>
        </w:rPr>
      </w:pPr>
      <w:r>
        <w:rPr>
          <w:color w:val="000000"/>
          <w:sz w:val="22"/>
          <w:szCs w:val="22"/>
        </w:rPr>
        <w:t>A limitation in</w:t>
      </w:r>
      <w:r w:rsidR="001D6CDB" w:rsidRPr="005D1062">
        <w:rPr>
          <w:color w:val="000000"/>
          <w:sz w:val="22"/>
          <w:szCs w:val="22"/>
        </w:rPr>
        <w:t xml:space="preserve"> testing chapters was </w:t>
      </w:r>
      <w:r w:rsidR="00284A47">
        <w:rPr>
          <w:color w:val="000000"/>
          <w:sz w:val="22"/>
          <w:szCs w:val="22"/>
        </w:rPr>
        <w:t>that the screen reader software</w:t>
      </w:r>
      <w:r w:rsidR="001D6CDB" w:rsidRPr="005D1062">
        <w:rPr>
          <w:color w:val="000000"/>
          <w:sz w:val="22"/>
          <w:szCs w:val="22"/>
        </w:rPr>
        <w:t xml:space="preserve"> used by the research team could only read materials in English medium. As a result, states such as Gujarat or West Bengal that had (at the time of data collection) only uploaded materials in regional languages </w:t>
      </w:r>
      <w:r w:rsidR="00A4690B">
        <w:rPr>
          <w:color w:val="000000"/>
          <w:sz w:val="22"/>
          <w:szCs w:val="22"/>
        </w:rPr>
        <w:t xml:space="preserve">were </w:t>
      </w:r>
      <w:r w:rsidR="001D6CDB" w:rsidRPr="005D1062">
        <w:rPr>
          <w:color w:val="000000"/>
          <w:sz w:val="22"/>
          <w:szCs w:val="22"/>
        </w:rPr>
        <w:t xml:space="preserve">not considered for the sample. </w:t>
      </w:r>
    </w:p>
    <w:p w14:paraId="3E0E6BF7" w14:textId="77777777" w:rsidR="00A4690B" w:rsidRPr="00A4690B" w:rsidRDefault="00A4690B" w:rsidP="005358A5">
      <w:pPr>
        <w:pStyle w:val="NormalWeb"/>
        <w:spacing w:before="0" w:beforeAutospacing="0" w:after="0" w:afterAutospacing="0"/>
        <w:jc w:val="both"/>
        <w:rPr>
          <w:color w:val="000000"/>
          <w:sz w:val="22"/>
          <w:szCs w:val="22"/>
        </w:rPr>
      </w:pPr>
    </w:p>
    <w:p w14:paraId="47C9D820" w14:textId="0B3BAB2E" w:rsidR="00F949BA" w:rsidRPr="002C2C11" w:rsidRDefault="002C2C11" w:rsidP="002C2C11">
      <w:pPr>
        <w:pStyle w:val="Heading3"/>
        <w:jc w:val="both"/>
        <w:rPr>
          <w:rFonts w:ascii="Book Antiqua" w:hAnsi="Book Antiqua"/>
          <w:color w:val="FF0000"/>
        </w:rPr>
      </w:pPr>
      <w:bookmarkStart w:id="6" w:name="_Toc66747182"/>
      <w:r>
        <w:rPr>
          <w:rFonts w:ascii="Book Antiqua" w:hAnsi="Book Antiqua"/>
          <w:color w:val="FF0000"/>
        </w:rPr>
        <w:t xml:space="preserve">2.2 </w:t>
      </w:r>
      <w:r w:rsidR="00B46CEA" w:rsidRPr="00F949BA">
        <w:rPr>
          <w:rFonts w:ascii="Book Antiqua" w:hAnsi="Book Antiqua"/>
          <w:color w:val="FF0000"/>
        </w:rPr>
        <w:t xml:space="preserve">Assessment of </w:t>
      </w:r>
      <w:r w:rsidR="00F6328F" w:rsidRPr="00F949BA">
        <w:rPr>
          <w:rFonts w:ascii="Book Antiqua" w:hAnsi="Book Antiqua"/>
          <w:color w:val="FF0000"/>
        </w:rPr>
        <w:t>(</w:t>
      </w:r>
      <w:r w:rsidR="00B46CEA" w:rsidRPr="00F949BA">
        <w:rPr>
          <w:rFonts w:ascii="Book Antiqua" w:hAnsi="Book Antiqua"/>
          <w:color w:val="FF0000"/>
        </w:rPr>
        <w:t>In</w:t>
      </w:r>
      <w:r w:rsidR="00F6328F" w:rsidRPr="00F949BA">
        <w:rPr>
          <w:rFonts w:ascii="Book Antiqua" w:hAnsi="Book Antiqua"/>
          <w:color w:val="FF0000"/>
        </w:rPr>
        <w:t>)a</w:t>
      </w:r>
      <w:r w:rsidR="00CD4443" w:rsidRPr="00F949BA">
        <w:rPr>
          <w:rFonts w:ascii="Book Antiqua" w:hAnsi="Book Antiqua"/>
          <w:color w:val="FF0000"/>
        </w:rPr>
        <w:t>ccessibility</w:t>
      </w:r>
      <w:bookmarkEnd w:id="6"/>
    </w:p>
    <w:p w14:paraId="5EC204A6" w14:textId="52115227" w:rsidR="00AE41CF" w:rsidRPr="002C2C11" w:rsidRDefault="002C2C11" w:rsidP="005358A5">
      <w:pPr>
        <w:pStyle w:val="Heading4"/>
        <w:jc w:val="both"/>
        <w:rPr>
          <w:rFonts w:ascii="Times New Roman" w:hAnsi="Times New Roman" w:cs="Times New Roman"/>
          <w:b/>
          <w:color w:val="auto"/>
          <w:sz w:val="22"/>
          <w:szCs w:val="22"/>
        </w:rPr>
      </w:pPr>
      <w:r w:rsidRPr="002C2C11">
        <w:rPr>
          <w:rFonts w:ascii="Times New Roman" w:hAnsi="Times New Roman" w:cs="Times New Roman"/>
          <w:b/>
          <w:color w:val="auto"/>
          <w:sz w:val="22"/>
          <w:szCs w:val="22"/>
        </w:rPr>
        <w:t xml:space="preserve">2.2.1 </w:t>
      </w:r>
      <w:r w:rsidR="00AE41CF" w:rsidRPr="002C2C11">
        <w:rPr>
          <w:rFonts w:ascii="Times New Roman" w:hAnsi="Times New Roman" w:cs="Times New Roman"/>
          <w:b/>
          <w:color w:val="auto"/>
          <w:sz w:val="22"/>
          <w:szCs w:val="22"/>
        </w:rPr>
        <w:t xml:space="preserve">Types of Inaccessibility </w:t>
      </w:r>
    </w:p>
    <w:p w14:paraId="543942C0" w14:textId="7AE48228" w:rsidR="00B46CEA" w:rsidRPr="00C567D9" w:rsidRDefault="00B46CEA" w:rsidP="005358A5">
      <w:pPr>
        <w:spacing w:after="160"/>
        <w:jc w:val="both"/>
        <w:rPr>
          <w:color w:val="000000"/>
          <w:sz w:val="22"/>
          <w:szCs w:val="22"/>
        </w:rPr>
      </w:pPr>
      <w:r>
        <w:rPr>
          <w:color w:val="000000"/>
          <w:sz w:val="22"/>
          <w:szCs w:val="22"/>
        </w:rPr>
        <w:t xml:space="preserve">The assessment of </w:t>
      </w:r>
      <w:r w:rsidRPr="00C567D9">
        <w:rPr>
          <w:color w:val="000000"/>
          <w:sz w:val="22"/>
          <w:szCs w:val="22"/>
        </w:rPr>
        <w:t xml:space="preserve">accessibility </w:t>
      </w:r>
      <w:r w:rsidR="00C65F81">
        <w:rPr>
          <w:color w:val="000000"/>
          <w:sz w:val="22"/>
          <w:szCs w:val="22"/>
        </w:rPr>
        <w:t xml:space="preserve">aimed to </w:t>
      </w:r>
      <w:r>
        <w:rPr>
          <w:color w:val="000000"/>
          <w:sz w:val="22"/>
          <w:szCs w:val="22"/>
        </w:rPr>
        <w:t xml:space="preserve">capture </w:t>
      </w:r>
      <w:r w:rsidR="00F6328F">
        <w:rPr>
          <w:color w:val="000000"/>
          <w:sz w:val="22"/>
          <w:szCs w:val="22"/>
        </w:rPr>
        <w:t>three aspects of ac</w:t>
      </w:r>
      <w:r w:rsidR="002D6C50">
        <w:rPr>
          <w:color w:val="000000"/>
          <w:sz w:val="22"/>
          <w:szCs w:val="22"/>
        </w:rPr>
        <w:t xml:space="preserve">cessibility for a student with </w:t>
      </w:r>
      <w:r w:rsidR="00836F56" w:rsidRPr="00836F56">
        <w:rPr>
          <w:sz w:val="22"/>
          <w:szCs w:val="22"/>
        </w:rPr>
        <w:t>visual disabilities</w:t>
      </w:r>
      <w:r w:rsidRPr="00C567D9">
        <w:rPr>
          <w:color w:val="000000"/>
          <w:sz w:val="22"/>
          <w:szCs w:val="22"/>
        </w:rPr>
        <w:t>:</w:t>
      </w:r>
    </w:p>
    <w:p w14:paraId="33C28F8D" w14:textId="77777777" w:rsidR="00B46CEA" w:rsidRPr="00C567D9" w:rsidRDefault="00A7346F" w:rsidP="005358A5">
      <w:pPr>
        <w:pStyle w:val="ListParagraph"/>
        <w:numPr>
          <w:ilvl w:val="0"/>
          <w:numId w:val="3"/>
        </w:numPr>
        <w:spacing w:after="160"/>
        <w:jc w:val="both"/>
        <w:rPr>
          <w:rFonts w:ascii="Times New Roman" w:hAnsi="Times New Roman" w:cs="Times New Roman"/>
          <w:color w:val="000000"/>
          <w:lang w:eastAsia="en-GB"/>
        </w:rPr>
      </w:pPr>
      <w:r w:rsidRPr="002D6C50">
        <w:rPr>
          <w:rFonts w:ascii="Times New Roman" w:hAnsi="Times New Roman" w:cs="Times New Roman"/>
          <w:i/>
          <w:color w:val="000000"/>
          <w:lang w:eastAsia="en-GB"/>
        </w:rPr>
        <w:t>DIKSHA website and mobile application</w:t>
      </w:r>
      <w:r w:rsidR="00F6328F">
        <w:rPr>
          <w:rFonts w:ascii="Times New Roman" w:hAnsi="Times New Roman" w:cs="Times New Roman"/>
          <w:color w:val="000000"/>
          <w:lang w:eastAsia="en-GB"/>
        </w:rPr>
        <w:t xml:space="preserve">: The </w:t>
      </w:r>
      <w:r>
        <w:rPr>
          <w:rFonts w:ascii="Times New Roman" w:hAnsi="Times New Roman" w:cs="Times New Roman"/>
          <w:color w:val="000000"/>
          <w:lang w:eastAsia="en-GB"/>
        </w:rPr>
        <w:t xml:space="preserve">possibility for </w:t>
      </w:r>
      <w:r w:rsidR="00F6328F">
        <w:rPr>
          <w:rFonts w:ascii="Times New Roman" w:hAnsi="Times New Roman" w:cs="Times New Roman"/>
          <w:color w:val="000000"/>
          <w:lang w:eastAsia="en-GB"/>
        </w:rPr>
        <w:t xml:space="preserve">a student to independently navigate </w:t>
      </w:r>
      <w:r>
        <w:rPr>
          <w:rFonts w:ascii="Times New Roman" w:hAnsi="Times New Roman" w:cs="Times New Roman"/>
          <w:color w:val="000000"/>
          <w:lang w:eastAsia="en-GB"/>
        </w:rPr>
        <w:t>the DIKSHA web portal</w:t>
      </w:r>
      <w:r w:rsidR="00F6328F">
        <w:rPr>
          <w:rFonts w:ascii="Times New Roman" w:hAnsi="Times New Roman" w:cs="Times New Roman"/>
          <w:color w:val="000000"/>
          <w:lang w:eastAsia="en-GB"/>
        </w:rPr>
        <w:t xml:space="preserve"> and mobile </w:t>
      </w:r>
      <w:r>
        <w:rPr>
          <w:rFonts w:ascii="Times New Roman" w:hAnsi="Times New Roman" w:cs="Times New Roman"/>
          <w:color w:val="000000"/>
          <w:lang w:eastAsia="en-GB"/>
        </w:rPr>
        <w:t>app</w:t>
      </w:r>
      <w:r w:rsidR="00F6328F">
        <w:rPr>
          <w:rFonts w:ascii="Times New Roman" w:hAnsi="Times New Roman" w:cs="Times New Roman"/>
          <w:color w:val="000000"/>
          <w:lang w:eastAsia="en-GB"/>
        </w:rPr>
        <w:t xml:space="preserve"> such that they </w:t>
      </w:r>
      <w:r>
        <w:rPr>
          <w:rFonts w:ascii="Times New Roman" w:hAnsi="Times New Roman" w:cs="Times New Roman"/>
          <w:color w:val="000000"/>
          <w:lang w:eastAsia="en-GB"/>
        </w:rPr>
        <w:t xml:space="preserve">can </w:t>
      </w:r>
      <w:r w:rsidR="00F6328F">
        <w:rPr>
          <w:rFonts w:ascii="Times New Roman" w:hAnsi="Times New Roman" w:cs="Times New Roman"/>
          <w:color w:val="000000"/>
          <w:lang w:eastAsia="en-GB"/>
        </w:rPr>
        <w:t xml:space="preserve">find the TLM they </w:t>
      </w:r>
      <w:r>
        <w:rPr>
          <w:rFonts w:ascii="Times New Roman" w:hAnsi="Times New Roman" w:cs="Times New Roman"/>
          <w:color w:val="000000"/>
          <w:lang w:eastAsia="en-GB"/>
        </w:rPr>
        <w:t xml:space="preserve">are </w:t>
      </w:r>
      <w:r w:rsidR="00F6328F">
        <w:rPr>
          <w:rFonts w:ascii="Times New Roman" w:hAnsi="Times New Roman" w:cs="Times New Roman"/>
          <w:color w:val="000000"/>
          <w:lang w:eastAsia="en-GB"/>
        </w:rPr>
        <w:t>seeking</w:t>
      </w:r>
      <w:r>
        <w:rPr>
          <w:rFonts w:ascii="Times New Roman" w:hAnsi="Times New Roman" w:cs="Times New Roman"/>
          <w:color w:val="000000"/>
          <w:lang w:eastAsia="en-GB"/>
        </w:rPr>
        <w:t xml:space="preserve"> </w:t>
      </w:r>
      <w:r w:rsidR="00F6328F">
        <w:rPr>
          <w:rFonts w:ascii="Times New Roman" w:hAnsi="Times New Roman" w:cs="Times New Roman"/>
          <w:color w:val="000000"/>
          <w:lang w:eastAsia="en-GB"/>
        </w:rPr>
        <w:t xml:space="preserve">(by state, language of instruction, grade, subject, and chapter), </w:t>
      </w:r>
      <w:r w:rsidR="0057219E">
        <w:rPr>
          <w:rFonts w:ascii="Times New Roman" w:hAnsi="Times New Roman" w:cs="Times New Roman"/>
          <w:color w:val="000000"/>
          <w:lang w:eastAsia="en-GB"/>
        </w:rPr>
        <w:t>and download</w:t>
      </w:r>
      <w:r w:rsidR="0031162F">
        <w:rPr>
          <w:rFonts w:ascii="Times New Roman" w:hAnsi="Times New Roman" w:cs="Times New Roman"/>
          <w:color w:val="000000"/>
          <w:lang w:eastAsia="en-GB"/>
        </w:rPr>
        <w:t xml:space="preserve"> or open</w:t>
      </w:r>
      <w:r w:rsidR="0057219E">
        <w:rPr>
          <w:rFonts w:ascii="Times New Roman" w:hAnsi="Times New Roman" w:cs="Times New Roman"/>
          <w:color w:val="000000"/>
          <w:lang w:eastAsia="en-GB"/>
        </w:rPr>
        <w:t xml:space="preserve"> the material</w:t>
      </w:r>
      <w:r w:rsidR="0031162F">
        <w:rPr>
          <w:rFonts w:ascii="Times New Roman" w:hAnsi="Times New Roman" w:cs="Times New Roman"/>
          <w:color w:val="000000"/>
          <w:lang w:eastAsia="en-GB"/>
        </w:rPr>
        <w:t>.</w:t>
      </w:r>
    </w:p>
    <w:p w14:paraId="4A09D8DB" w14:textId="036ED911" w:rsidR="00A87F5A" w:rsidRDefault="0057219E" w:rsidP="005358A5">
      <w:pPr>
        <w:pStyle w:val="ListParagraph"/>
        <w:numPr>
          <w:ilvl w:val="0"/>
          <w:numId w:val="3"/>
        </w:numPr>
        <w:spacing w:after="160"/>
        <w:jc w:val="both"/>
        <w:rPr>
          <w:rFonts w:ascii="Times New Roman" w:hAnsi="Times New Roman" w:cs="Times New Roman"/>
          <w:color w:val="000000"/>
          <w:lang w:eastAsia="en-GB"/>
        </w:rPr>
      </w:pPr>
      <w:r w:rsidRPr="002D6C50">
        <w:rPr>
          <w:rFonts w:ascii="Times New Roman" w:hAnsi="Times New Roman" w:cs="Times New Roman"/>
          <w:i/>
          <w:color w:val="000000"/>
          <w:lang w:eastAsia="en-GB"/>
        </w:rPr>
        <w:t>R</w:t>
      </w:r>
      <w:r w:rsidR="00B46CEA" w:rsidRPr="002D6C50">
        <w:rPr>
          <w:rFonts w:ascii="Times New Roman" w:hAnsi="Times New Roman" w:cs="Times New Roman"/>
          <w:i/>
          <w:color w:val="000000"/>
          <w:lang w:eastAsia="en-GB"/>
        </w:rPr>
        <w:t>esources hosted on the DIKSHA platform</w:t>
      </w:r>
      <w:r>
        <w:rPr>
          <w:rFonts w:ascii="Times New Roman" w:hAnsi="Times New Roman" w:cs="Times New Roman"/>
          <w:color w:val="000000"/>
          <w:lang w:eastAsia="en-GB"/>
        </w:rPr>
        <w:t xml:space="preserve">: The possibility of being able to navigate through </w:t>
      </w:r>
      <w:r w:rsidR="0031162F">
        <w:rPr>
          <w:rFonts w:ascii="Times New Roman" w:hAnsi="Times New Roman" w:cs="Times New Roman"/>
          <w:color w:val="000000"/>
          <w:lang w:eastAsia="en-GB"/>
        </w:rPr>
        <w:t xml:space="preserve">the TLM using a screen-reading software. This primarily requires that the TLM </w:t>
      </w:r>
      <w:r w:rsidR="00951243">
        <w:rPr>
          <w:rFonts w:ascii="Times New Roman" w:hAnsi="Times New Roman" w:cs="Times New Roman"/>
          <w:color w:val="000000"/>
          <w:lang w:eastAsia="en-GB"/>
        </w:rPr>
        <w:t xml:space="preserve">(NCERT and SCERT e-textbooks sampled) </w:t>
      </w:r>
      <w:r w:rsidR="0031162F">
        <w:rPr>
          <w:rFonts w:ascii="Times New Roman" w:hAnsi="Times New Roman" w:cs="Times New Roman"/>
          <w:color w:val="000000"/>
          <w:lang w:eastAsia="en-GB"/>
        </w:rPr>
        <w:t xml:space="preserve">be uploaded in an appropriate e-text format. </w:t>
      </w:r>
      <w:r w:rsidR="00231F2C">
        <w:rPr>
          <w:rFonts w:ascii="Times New Roman" w:hAnsi="Times New Roman" w:cs="Times New Roman"/>
          <w:color w:val="000000"/>
          <w:lang w:eastAsia="en-GB"/>
        </w:rPr>
        <w:t xml:space="preserve">Even when uploaded in an appropriate format, TLM may include various elements such as images, tables or watermarks that are inaccessible to a screen reader and make it difficult for a student with </w:t>
      </w:r>
      <w:r w:rsidR="00836F56" w:rsidRPr="00836F56">
        <w:rPr>
          <w:rFonts w:ascii="Times New Roman" w:hAnsi="Times New Roman" w:cs="Times New Roman"/>
        </w:rPr>
        <w:t>visual disabilities</w:t>
      </w:r>
      <w:r w:rsidR="00836F56">
        <w:rPr>
          <w:rFonts w:ascii="Times New Roman" w:hAnsi="Times New Roman" w:cs="Times New Roman"/>
        </w:rPr>
        <w:t xml:space="preserve"> </w:t>
      </w:r>
      <w:r w:rsidR="00231F2C">
        <w:rPr>
          <w:rFonts w:ascii="Times New Roman" w:hAnsi="Times New Roman" w:cs="Times New Roman"/>
          <w:color w:val="000000"/>
          <w:lang w:eastAsia="en-GB"/>
        </w:rPr>
        <w:t>to follow the content. This is explained in</w:t>
      </w:r>
      <w:r w:rsidR="004A6C9D">
        <w:rPr>
          <w:rFonts w:ascii="Times New Roman" w:hAnsi="Times New Roman" w:cs="Times New Roman"/>
          <w:color w:val="000000"/>
          <w:lang w:eastAsia="en-GB"/>
        </w:rPr>
        <w:t xml:space="preserve"> greater</w:t>
      </w:r>
      <w:r w:rsidR="00231F2C">
        <w:rPr>
          <w:rFonts w:ascii="Times New Roman" w:hAnsi="Times New Roman" w:cs="Times New Roman"/>
          <w:color w:val="000000"/>
          <w:lang w:eastAsia="en-GB"/>
        </w:rPr>
        <w:t xml:space="preserve"> detail in </w:t>
      </w:r>
      <w:r w:rsidR="00231F2C" w:rsidRPr="006A364F">
        <w:rPr>
          <w:rFonts w:ascii="Times New Roman" w:hAnsi="Times New Roman" w:cs="Times New Roman"/>
          <w:color w:val="000000"/>
          <w:lang w:eastAsia="en-GB"/>
        </w:rPr>
        <w:t xml:space="preserve">Appendix </w:t>
      </w:r>
      <w:r w:rsidR="00044E7C" w:rsidRPr="006A364F">
        <w:rPr>
          <w:rFonts w:ascii="Times New Roman" w:hAnsi="Times New Roman" w:cs="Times New Roman"/>
          <w:color w:val="000000"/>
          <w:lang w:eastAsia="en-GB"/>
        </w:rPr>
        <w:t>A</w:t>
      </w:r>
      <w:r w:rsidR="00231F2C" w:rsidRPr="006A364F">
        <w:rPr>
          <w:rFonts w:ascii="Times New Roman" w:hAnsi="Times New Roman" w:cs="Times New Roman"/>
          <w:color w:val="000000"/>
          <w:lang w:eastAsia="en-GB"/>
        </w:rPr>
        <w:t>.</w:t>
      </w:r>
    </w:p>
    <w:p w14:paraId="76D13215" w14:textId="15E811FD" w:rsidR="006537FE" w:rsidRPr="006537FE" w:rsidRDefault="002D6C50" w:rsidP="005358A5">
      <w:pPr>
        <w:pStyle w:val="ListParagraph"/>
        <w:numPr>
          <w:ilvl w:val="0"/>
          <w:numId w:val="3"/>
        </w:numPr>
        <w:spacing w:after="160"/>
        <w:jc w:val="both"/>
        <w:rPr>
          <w:rFonts w:ascii="Times New Roman" w:hAnsi="Times New Roman" w:cs="Times New Roman"/>
          <w:color w:val="000000"/>
          <w:lang w:eastAsia="en-GB"/>
        </w:rPr>
      </w:pPr>
      <w:r w:rsidRPr="002D6C50">
        <w:rPr>
          <w:rFonts w:ascii="Times New Roman" w:hAnsi="Times New Roman" w:cs="Times New Roman"/>
          <w:i/>
          <w:color w:val="000000"/>
        </w:rPr>
        <w:t>Accessibility of ‘learning activities’</w:t>
      </w:r>
      <w:r>
        <w:rPr>
          <w:rFonts w:ascii="Times New Roman" w:hAnsi="Times New Roman" w:cs="Times New Roman"/>
          <w:color w:val="000000"/>
        </w:rPr>
        <w:t xml:space="preserve">: </w:t>
      </w:r>
      <w:r w:rsidR="00D84C1F" w:rsidRPr="00A87F5A">
        <w:rPr>
          <w:rFonts w:ascii="Times New Roman" w:hAnsi="Times New Roman" w:cs="Times New Roman"/>
          <w:color w:val="000000"/>
        </w:rPr>
        <w:t>Additionally, an assessment of the accessibility of ‘learning activities’ was undertaken</w:t>
      </w:r>
      <w:r w:rsidR="00ED3AF5" w:rsidRPr="00A87F5A">
        <w:rPr>
          <w:rFonts w:ascii="Times New Roman" w:hAnsi="Times New Roman" w:cs="Times New Roman"/>
          <w:color w:val="000000"/>
        </w:rPr>
        <w:t xml:space="preserve"> for the sample of NCERT textbooks</w:t>
      </w:r>
      <w:r w:rsidR="00951243">
        <w:rPr>
          <w:rFonts w:ascii="Times New Roman" w:hAnsi="Times New Roman" w:cs="Times New Roman"/>
          <w:color w:val="000000"/>
        </w:rPr>
        <w:t xml:space="preserve"> alone</w:t>
      </w:r>
      <w:r w:rsidR="00D84C1F" w:rsidRPr="00A87F5A">
        <w:rPr>
          <w:rFonts w:ascii="Times New Roman" w:hAnsi="Times New Roman" w:cs="Times New Roman"/>
          <w:color w:val="000000"/>
        </w:rPr>
        <w:t xml:space="preserve">. </w:t>
      </w:r>
      <w:r w:rsidR="00D84C1F" w:rsidRPr="00A87F5A">
        <w:rPr>
          <w:rFonts w:ascii="Times New Roman" w:hAnsi="Times New Roman" w:cs="Times New Roman"/>
          <w:iCs/>
          <w:color w:val="000000"/>
        </w:rPr>
        <w:t xml:space="preserve">Learning activities are defined as activities students are instructed to do while reading a chapter. Chapters often have activities, questions or problems that students must solve to ensure their understanding of new concepts. When these </w:t>
      </w:r>
      <w:r w:rsidR="00D84C1F" w:rsidRPr="00A87F5A">
        <w:rPr>
          <w:rFonts w:ascii="Times New Roman" w:hAnsi="Times New Roman" w:cs="Times New Roman"/>
          <w:color w:val="000000"/>
        </w:rPr>
        <w:t xml:space="preserve">are heavily reliant on images or other inaccessible </w:t>
      </w:r>
      <w:r w:rsidR="00D84C1F" w:rsidRPr="00A87F5A">
        <w:rPr>
          <w:rFonts w:ascii="Times New Roman" w:hAnsi="Times New Roman" w:cs="Times New Roman"/>
          <w:color w:val="000000"/>
        </w:rPr>
        <w:lastRenderedPageBreak/>
        <w:t xml:space="preserve">elements of a chapter, they are inaccessible for students with </w:t>
      </w:r>
      <w:r w:rsidR="00836F56" w:rsidRPr="00836F56">
        <w:rPr>
          <w:rFonts w:ascii="Times New Roman" w:hAnsi="Times New Roman" w:cs="Times New Roman"/>
        </w:rPr>
        <w:t>visual disabilities</w:t>
      </w:r>
      <w:r w:rsidR="00D84C1F" w:rsidRPr="00A87F5A">
        <w:rPr>
          <w:rFonts w:ascii="Times New Roman" w:hAnsi="Times New Roman" w:cs="Times New Roman"/>
          <w:color w:val="000000"/>
        </w:rPr>
        <w:t xml:space="preserve">. For instance, </w:t>
      </w:r>
      <w:r w:rsidR="00D84C1F" w:rsidRPr="00A87F5A">
        <w:rPr>
          <w:rFonts w:ascii="Times New Roman" w:hAnsi="Times New Roman" w:cs="Times New Roman"/>
          <w:iCs/>
          <w:color w:val="000000"/>
        </w:rPr>
        <w:t xml:space="preserve">in a mathematics textbook for grade 1, children are asked to look at images of two lines of different widths and choose the image that is thicker. This reaffirms pre-numeracy concepts of relative comparisons between objects. However, for a student with </w:t>
      </w:r>
      <w:r w:rsidR="00836F56" w:rsidRPr="00836F56">
        <w:rPr>
          <w:rFonts w:ascii="Times New Roman" w:hAnsi="Times New Roman" w:cs="Times New Roman"/>
        </w:rPr>
        <w:t>visual disabilities</w:t>
      </w:r>
      <w:r w:rsidR="00D84C1F" w:rsidRPr="00A87F5A">
        <w:rPr>
          <w:rFonts w:ascii="Times New Roman" w:hAnsi="Times New Roman" w:cs="Times New Roman"/>
          <w:iCs/>
          <w:color w:val="000000"/>
        </w:rPr>
        <w:t xml:space="preserve">, a learning activity that is reliant on being able to see images is inaccessible. While all elements of textbooks should be accessible, the true harm to students with </w:t>
      </w:r>
      <w:r w:rsidR="00836F56" w:rsidRPr="00836F56">
        <w:rPr>
          <w:rFonts w:ascii="Times New Roman" w:hAnsi="Times New Roman" w:cs="Times New Roman"/>
        </w:rPr>
        <w:t>visual disabilities</w:t>
      </w:r>
      <w:r w:rsidR="00836F56">
        <w:rPr>
          <w:rFonts w:ascii="Times New Roman" w:hAnsi="Times New Roman" w:cs="Times New Roman"/>
        </w:rPr>
        <w:t xml:space="preserve"> </w:t>
      </w:r>
      <w:r w:rsidR="00D84C1F" w:rsidRPr="00A87F5A">
        <w:rPr>
          <w:rFonts w:ascii="Times New Roman" w:hAnsi="Times New Roman" w:cs="Times New Roman"/>
          <w:iCs/>
          <w:color w:val="000000"/>
        </w:rPr>
        <w:t>comes from learning activities that are not accessible to them.</w:t>
      </w:r>
    </w:p>
    <w:p w14:paraId="527B3861" w14:textId="235E0C2A" w:rsidR="006537FE" w:rsidRPr="002C2C11" w:rsidRDefault="002C2C11" w:rsidP="005358A5">
      <w:pPr>
        <w:pStyle w:val="Heading4"/>
        <w:jc w:val="both"/>
        <w:rPr>
          <w:rFonts w:ascii="Times New Roman" w:hAnsi="Times New Roman" w:cs="Times New Roman"/>
          <w:b/>
          <w:color w:val="auto"/>
          <w:sz w:val="22"/>
          <w:szCs w:val="22"/>
        </w:rPr>
      </w:pPr>
      <w:r w:rsidRPr="002C2C11">
        <w:rPr>
          <w:rFonts w:ascii="Times New Roman" w:hAnsi="Times New Roman" w:cs="Times New Roman"/>
          <w:b/>
          <w:color w:val="auto"/>
          <w:sz w:val="22"/>
          <w:szCs w:val="22"/>
        </w:rPr>
        <w:t xml:space="preserve">2.2.2 </w:t>
      </w:r>
      <w:r w:rsidR="006537FE" w:rsidRPr="002C2C11">
        <w:rPr>
          <w:rFonts w:ascii="Times New Roman" w:hAnsi="Times New Roman" w:cs="Times New Roman"/>
          <w:b/>
          <w:color w:val="auto"/>
          <w:sz w:val="22"/>
          <w:szCs w:val="22"/>
        </w:rPr>
        <w:t xml:space="preserve">Method of testing </w:t>
      </w:r>
    </w:p>
    <w:p w14:paraId="5C2EB8AE" w14:textId="4B53D26E" w:rsidR="006537FE" w:rsidRPr="00AE41CF" w:rsidRDefault="00F526B4" w:rsidP="005358A5">
      <w:pPr>
        <w:jc w:val="both"/>
        <w:rPr>
          <w:sz w:val="22"/>
          <w:szCs w:val="22"/>
        </w:rPr>
      </w:pPr>
      <w:r>
        <w:rPr>
          <w:sz w:val="22"/>
          <w:szCs w:val="22"/>
        </w:rPr>
        <w:t>A</w:t>
      </w:r>
      <w:r w:rsidR="006537FE" w:rsidRPr="00AE41CF">
        <w:rPr>
          <w:sz w:val="22"/>
          <w:szCs w:val="22"/>
        </w:rPr>
        <w:t xml:space="preserve">ccessibility of </w:t>
      </w:r>
      <w:r w:rsidR="006537FE" w:rsidRPr="00AE41CF">
        <w:rPr>
          <w:color w:val="000000"/>
          <w:sz w:val="22"/>
          <w:szCs w:val="22"/>
        </w:rPr>
        <w:t>the interface of the portal’s website and phone application we</w:t>
      </w:r>
      <w:r>
        <w:rPr>
          <w:color w:val="000000"/>
          <w:sz w:val="22"/>
          <w:szCs w:val="22"/>
        </w:rPr>
        <w:t>re</w:t>
      </w:r>
      <w:r w:rsidR="006537FE" w:rsidRPr="00AE41CF">
        <w:rPr>
          <w:color w:val="000000"/>
          <w:sz w:val="22"/>
          <w:szCs w:val="22"/>
        </w:rPr>
        <w:t xml:space="preserve"> tested using </w:t>
      </w:r>
      <w:r w:rsidR="00284A47">
        <w:rPr>
          <w:color w:val="000000"/>
          <w:sz w:val="22"/>
          <w:szCs w:val="22"/>
        </w:rPr>
        <w:t>two screen reading software</w:t>
      </w:r>
      <w:r>
        <w:rPr>
          <w:color w:val="000000"/>
          <w:sz w:val="22"/>
          <w:szCs w:val="22"/>
        </w:rPr>
        <w:t xml:space="preserve">- </w:t>
      </w:r>
      <w:r w:rsidR="006537FE" w:rsidRPr="00AE41CF">
        <w:rPr>
          <w:color w:val="000000"/>
          <w:sz w:val="22"/>
          <w:szCs w:val="22"/>
        </w:rPr>
        <w:t>JAWS and NVDA</w:t>
      </w:r>
      <w:r w:rsidR="006537FE" w:rsidRPr="00AE41CF">
        <w:rPr>
          <w:rStyle w:val="FootnoteReference"/>
          <w:color w:val="000000"/>
          <w:sz w:val="22"/>
          <w:szCs w:val="22"/>
        </w:rPr>
        <w:footnoteReference w:id="2"/>
      </w:r>
      <w:r w:rsidR="006537FE" w:rsidRPr="00AE41CF">
        <w:rPr>
          <w:color w:val="000000"/>
          <w:sz w:val="22"/>
          <w:szCs w:val="22"/>
        </w:rPr>
        <w:t xml:space="preserve">. </w:t>
      </w:r>
    </w:p>
    <w:p w14:paraId="076FC414" w14:textId="77777777" w:rsidR="00F526B4" w:rsidRDefault="00F526B4" w:rsidP="005358A5">
      <w:pPr>
        <w:jc w:val="both"/>
        <w:rPr>
          <w:rFonts w:eastAsia="Times New Roman"/>
          <w:color w:val="000000"/>
          <w:sz w:val="22"/>
          <w:szCs w:val="22"/>
          <w:lang w:eastAsia="en-IN"/>
        </w:rPr>
      </w:pPr>
    </w:p>
    <w:p w14:paraId="65C1F713" w14:textId="6E2DE50C" w:rsidR="006537FE" w:rsidRPr="00AE41CF" w:rsidRDefault="006537FE" w:rsidP="005358A5">
      <w:pPr>
        <w:jc w:val="both"/>
        <w:rPr>
          <w:rFonts w:eastAsia="Times New Roman"/>
          <w:sz w:val="22"/>
          <w:szCs w:val="22"/>
          <w:lang w:eastAsia="en-IN"/>
        </w:rPr>
      </w:pPr>
      <w:r w:rsidRPr="00AE41CF">
        <w:rPr>
          <w:rFonts w:eastAsia="Times New Roman"/>
          <w:color w:val="000000"/>
          <w:sz w:val="22"/>
          <w:szCs w:val="22"/>
          <w:lang w:eastAsia="en-IN"/>
        </w:rPr>
        <w:t>Accessibility checks on the platform were conducted in three ways. First a member of the research team with a visual disability documented his experience of navigating the website and mobile application.</w:t>
      </w:r>
      <w:r w:rsidR="00F526B4">
        <w:rPr>
          <w:rFonts w:eastAsia="Times New Roman"/>
          <w:color w:val="000000"/>
          <w:sz w:val="22"/>
          <w:szCs w:val="22"/>
          <w:lang w:eastAsia="en-IN"/>
        </w:rPr>
        <w:t xml:space="preserve"> </w:t>
      </w:r>
      <w:r w:rsidRPr="00AE41CF">
        <w:rPr>
          <w:rFonts w:eastAsia="Times New Roman"/>
          <w:color w:val="000000"/>
          <w:sz w:val="22"/>
          <w:szCs w:val="22"/>
          <w:lang w:eastAsia="en-IN"/>
        </w:rPr>
        <w:t xml:space="preserve">Secondly, the researcher was provided </w:t>
      </w:r>
      <w:r w:rsidR="00F526B4">
        <w:rPr>
          <w:rFonts w:eastAsia="Times New Roman"/>
          <w:color w:val="000000"/>
          <w:sz w:val="22"/>
          <w:szCs w:val="22"/>
          <w:lang w:eastAsia="en-IN"/>
        </w:rPr>
        <w:t xml:space="preserve">the sampled </w:t>
      </w:r>
      <w:r w:rsidRPr="00AE41CF">
        <w:rPr>
          <w:rFonts w:eastAsia="Times New Roman"/>
          <w:color w:val="000000"/>
          <w:sz w:val="22"/>
          <w:szCs w:val="22"/>
          <w:lang w:eastAsia="en-IN"/>
        </w:rPr>
        <w:t>NCERT and SCERT e-textbook chapters. A similar documentation of his experience was colle</w:t>
      </w:r>
      <w:r w:rsidR="002C157F">
        <w:rPr>
          <w:rFonts w:eastAsia="Times New Roman"/>
          <w:color w:val="000000"/>
          <w:sz w:val="22"/>
          <w:szCs w:val="22"/>
          <w:lang w:eastAsia="en-IN"/>
        </w:rPr>
        <w:t>cted in identifying inaccessibility</w:t>
      </w:r>
      <w:r w:rsidRPr="00AE41CF">
        <w:rPr>
          <w:rFonts w:eastAsia="Times New Roman"/>
          <w:color w:val="000000"/>
          <w:sz w:val="22"/>
          <w:szCs w:val="22"/>
          <w:lang w:eastAsia="en-IN"/>
        </w:rPr>
        <w:t xml:space="preserve"> of the </w:t>
      </w:r>
      <w:r w:rsidR="002C157F">
        <w:rPr>
          <w:rFonts w:eastAsia="Times New Roman"/>
          <w:color w:val="000000"/>
          <w:sz w:val="22"/>
          <w:szCs w:val="22"/>
          <w:lang w:eastAsia="en-IN"/>
        </w:rPr>
        <w:t>TLM</w:t>
      </w:r>
      <w:r w:rsidRPr="00AE41CF">
        <w:rPr>
          <w:rFonts w:eastAsia="Times New Roman"/>
          <w:color w:val="000000"/>
          <w:sz w:val="22"/>
          <w:szCs w:val="22"/>
          <w:lang w:eastAsia="en-IN"/>
        </w:rPr>
        <w:t xml:space="preserve">. </w:t>
      </w:r>
      <w:r w:rsidR="00921A8E">
        <w:rPr>
          <w:rFonts w:eastAsia="Times New Roman"/>
          <w:color w:val="000000"/>
          <w:sz w:val="22"/>
          <w:szCs w:val="22"/>
          <w:lang w:eastAsia="en-IN"/>
        </w:rPr>
        <w:t xml:space="preserve">In both cases, the researcher </w:t>
      </w:r>
      <w:r w:rsidR="00284A47">
        <w:rPr>
          <w:rFonts w:eastAsia="Times New Roman"/>
          <w:color w:val="000000"/>
          <w:sz w:val="22"/>
          <w:szCs w:val="22"/>
          <w:lang w:eastAsia="en-IN"/>
        </w:rPr>
        <w:t xml:space="preserve">used </w:t>
      </w:r>
      <w:r w:rsidR="00E22A17">
        <w:rPr>
          <w:rFonts w:eastAsia="Times New Roman"/>
          <w:color w:val="000000"/>
          <w:sz w:val="22"/>
          <w:szCs w:val="22"/>
          <w:lang w:eastAsia="en-IN"/>
        </w:rPr>
        <w:t xml:space="preserve">both, </w:t>
      </w:r>
      <w:r w:rsidR="00284A47">
        <w:rPr>
          <w:rFonts w:eastAsia="Times New Roman"/>
          <w:color w:val="000000"/>
          <w:sz w:val="22"/>
          <w:szCs w:val="22"/>
          <w:lang w:eastAsia="en-IN"/>
        </w:rPr>
        <w:t>the JAWS and NVDA software</w:t>
      </w:r>
      <w:r w:rsidR="00921A8E">
        <w:rPr>
          <w:rFonts w:eastAsia="Times New Roman"/>
          <w:color w:val="000000"/>
          <w:sz w:val="22"/>
          <w:szCs w:val="22"/>
          <w:lang w:eastAsia="en-IN"/>
        </w:rPr>
        <w:t>.</w:t>
      </w:r>
    </w:p>
    <w:p w14:paraId="5D307C80" w14:textId="77777777" w:rsidR="006537FE" w:rsidRPr="00AE41CF" w:rsidRDefault="006537FE" w:rsidP="005358A5">
      <w:pPr>
        <w:jc w:val="both"/>
        <w:rPr>
          <w:rFonts w:eastAsia="Times New Roman"/>
          <w:color w:val="000000"/>
          <w:sz w:val="22"/>
          <w:szCs w:val="22"/>
          <w:lang w:eastAsia="en-IN"/>
        </w:rPr>
      </w:pPr>
    </w:p>
    <w:p w14:paraId="34D17984" w14:textId="026252B8" w:rsidR="006537FE" w:rsidRPr="00817C67" w:rsidRDefault="006537FE" w:rsidP="005358A5">
      <w:pPr>
        <w:jc w:val="both"/>
        <w:rPr>
          <w:rFonts w:eastAsia="Times New Roman"/>
          <w:sz w:val="22"/>
          <w:szCs w:val="22"/>
          <w:lang w:eastAsia="en-IN"/>
        </w:rPr>
      </w:pPr>
      <w:r w:rsidRPr="00AE41CF">
        <w:rPr>
          <w:rFonts w:eastAsia="Times New Roman"/>
          <w:color w:val="000000"/>
          <w:sz w:val="22"/>
          <w:szCs w:val="22"/>
          <w:lang w:eastAsia="en-IN"/>
        </w:rPr>
        <w:t xml:space="preserve">Finally, </w:t>
      </w:r>
      <w:r w:rsidR="00E72832" w:rsidRPr="00AE41CF">
        <w:rPr>
          <w:rFonts w:eastAsia="Times New Roman"/>
          <w:color w:val="000000"/>
          <w:sz w:val="22"/>
          <w:szCs w:val="22"/>
          <w:lang w:eastAsia="en-IN"/>
        </w:rPr>
        <w:t>sighted members of the research team used the NVDA’s “screen viewer” tool to conduct an independent accessibility check</w:t>
      </w:r>
      <w:r w:rsidR="009F7596">
        <w:rPr>
          <w:rStyle w:val="FootnoteReference"/>
          <w:rFonts w:eastAsia="Times New Roman"/>
          <w:color w:val="000000"/>
          <w:sz w:val="22"/>
          <w:szCs w:val="22"/>
          <w:lang w:eastAsia="en-IN"/>
        </w:rPr>
        <w:footnoteReference w:id="3"/>
      </w:r>
      <w:r w:rsidRPr="00AE41CF">
        <w:rPr>
          <w:rFonts w:eastAsia="Times New Roman"/>
          <w:color w:val="000000"/>
          <w:sz w:val="22"/>
          <w:szCs w:val="22"/>
          <w:lang w:eastAsia="en-IN"/>
        </w:rPr>
        <w:t xml:space="preserve">. This tool created a document of what the screen-reader is able to read, allowing a sighted user to accurately </w:t>
      </w:r>
      <w:r w:rsidR="00EE19C2">
        <w:rPr>
          <w:rFonts w:eastAsia="Times New Roman"/>
          <w:color w:val="000000"/>
          <w:sz w:val="22"/>
          <w:szCs w:val="22"/>
          <w:lang w:eastAsia="en-IN"/>
        </w:rPr>
        <w:t xml:space="preserve">assess </w:t>
      </w:r>
      <w:r w:rsidRPr="00AE41CF">
        <w:rPr>
          <w:rFonts w:eastAsia="Times New Roman"/>
          <w:color w:val="000000"/>
          <w:sz w:val="22"/>
          <w:szCs w:val="22"/>
          <w:lang w:eastAsia="en-IN"/>
        </w:rPr>
        <w:t>the accessibility of the materials for a person with visual disabilities. </w:t>
      </w:r>
    </w:p>
    <w:p w14:paraId="6203940A" w14:textId="7D2A3598" w:rsidR="00F949BA" w:rsidRPr="005D1CDD" w:rsidRDefault="00D84C1F" w:rsidP="005358A5">
      <w:pPr>
        <w:pStyle w:val="Heading2"/>
        <w:numPr>
          <w:ilvl w:val="0"/>
          <w:numId w:val="4"/>
        </w:numPr>
        <w:spacing w:before="360" w:after="80" w:line="240" w:lineRule="auto"/>
        <w:jc w:val="both"/>
        <w:rPr>
          <w:rFonts w:ascii="Book Antiqua" w:hAnsi="Book Antiqua"/>
          <w:b/>
          <w:color w:val="FF0000"/>
          <w:sz w:val="28"/>
        </w:rPr>
      </w:pPr>
      <w:bookmarkStart w:id="7" w:name="_Toc66747183"/>
      <w:r>
        <w:rPr>
          <w:rFonts w:ascii="Book Antiqua" w:hAnsi="Book Antiqua"/>
          <w:b/>
          <w:color w:val="FF0000"/>
          <w:sz w:val="28"/>
        </w:rPr>
        <w:t>Key Findings</w:t>
      </w:r>
      <w:bookmarkEnd w:id="7"/>
    </w:p>
    <w:p w14:paraId="4CE6E263" w14:textId="09CB8EBC" w:rsidR="00775AF5" w:rsidRPr="002C2C11" w:rsidRDefault="002C2C11" w:rsidP="002C2C11">
      <w:pPr>
        <w:pStyle w:val="Heading3"/>
        <w:jc w:val="both"/>
        <w:rPr>
          <w:rFonts w:ascii="Book Antiqua" w:hAnsi="Book Antiqua"/>
          <w:color w:val="FF0000"/>
        </w:rPr>
      </w:pPr>
      <w:bookmarkStart w:id="8" w:name="_Toc66747184"/>
      <w:r>
        <w:rPr>
          <w:rFonts w:ascii="Book Antiqua" w:hAnsi="Book Antiqua"/>
          <w:color w:val="FF0000"/>
        </w:rPr>
        <w:t xml:space="preserve">3.1 </w:t>
      </w:r>
      <w:r w:rsidR="00D84C1F" w:rsidRPr="00F949BA">
        <w:rPr>
          <w:rFonts w:ascii="Book Antiqua" w:hAnsi="Book Antiqua"/>
          <w:color w:val="FF0000"/>
        </w:rPr>
        <w:t>Inaccessibility of the web and mobile phone DIKSHA platform</w:t>
      </w:r>
      <w:bookmarkEnd w:id="8"/>
      <w:r w:rsidR="00D84C1F" w:rsidRPr="00F949BA">
        <w:rPr>
          <w:rFonts w:ascii="Book Antiqua" w:hAnsi="Book Antiqua"/>
          <w:color w:val="FF0000"/>
        </w:rPr>
        <w:t xml:space="preserve"> </w:t>
      </w:r>
    </w:p>
    <w:p w14:paraId="00D6E1D9" w14:textId="296EBA02" w:rsidR="00D84C1F" w:rsidRPr="002C2C11" w:rsidRDefault="002C2C11" w:rsidP="005358A5">
      <w:pPr>
        <w:pStyle w:val="Heading4"/>
        <w:jc w:val="both"/>
        <w:rPr>
          <w:rFonts w:ascii="Times New Roman" w:hAnsi="Times New Roman" w:cs="Times New Roman"/>
          <w:b/>
          <w:color w:val="auto"/>
          <w:sz w:val="22"/>
          <w:szCs w:val="22"/>
        </w:rPr>
      </w:pPr>
      <w:r w:rsidRPr="002C2C11">
        <w:rPr>
          <w:rFonts w:ascii="Times New Roman" w:hAnsi="Times New Roman" w:cs="Times New Roman"/>
          <w:b/>
          <w:color w:val="auto"/>
          <w:sz w:val="22"/>
          <w:szCs w:val="22"/>
        </w:rPr>
        <w:t xml:space="preserve">3.1.1 </w:t>
      </w:r>
      <w:r w:rsidR="00D84C1F" w:rsidRPr="002C2C11">
        <w:rPr>
          <w:rFonts w:ascii="Times New Roman" w:hAnsi="Times New Roman" w:cs="Times New Roman"/>
          <w:b/>
          <w:color w:val="auto"/>
          <w:sz w:val="22"/>
          <w:szCs w:val="22"/>
        </w:rPr>
        <w:t>Web platform</w:t>
      </w:r>
    </w:p>
    <w:p w14:paraId="4EA2EF17" w14:textId="77777777" w:rsidR="00D84C1F" w:rsidRDefault="00D84C1F" w:rsidP="005358A5">
      <w:pPr>
        <w:jc w:val="both"/>
        <w:textAlignment w:val="baseline"/>
        <w:rPr>
          <w:bCs/>
          <w:color w:val="000000"/>
          <w:sz w:val="22"/>
          <w:szCs w:val="22"/>
        </w:rPr>
      </w:pPr>
      <w:r w:rsidRPr="00E16DF8">
        <w:rPr>
          <w:bCs/>
          <w:color w:val="000000"/>
          <w:sz w:val="22"/>
          <w:szCs w:val="22"/>
        </w:rPr>
        <w:t xml:space="preserve">The DIKSHA platform is designed such that a student or teacher can search for learning materials by their state, medium of instruction and curriculum boards, </w:t>
      </w:r>
      <w:r>
        <w:rPr>
          <w:bCs/>
          <w:color w:val="000000"/>
          <w:sz w:val="22"/>
          <w:szCs w:val="22"/>
        </w:rPr>
        <w:t xml:space="preserve">within which they can </w:t>
      </w:r>
      <w:r w:rsidRPr="00E16DF8">
        <w:rPr>
          <w:bCs/>
          <w:color w:val="000000"/>
          <w:sz w:val="22"/>
          <w:szCs w:val="22"/>
        </w:rPr>
        <w:t>look for materi</w:t>
      </w:r>
      <w:r>
        <w:rPr>
          <w:bCs/>
          <w:color w:val="000000"/>
          <w:sz w:val="22"/>
          <w:szCs w:val="22"/>
        </w:rPr>
        <w:t xml:space="preserve">als for their grade, </w:t>
      </w:r>
      <w:r w:rsidRPr="00E16DF8">
        <w:rPr>
          <w:bCs/>
          <w:color w:val="000000"/>
          <w:sz w:val="22"/>
          <w:szCs w:val="22"/>
        </w:rPr>
        <w:t xml:space="preserve">subjects </w:t>
      </w:r>
      <w:r>
        <w:rPr>
          <w:bCs/>
          <w:color w:val="000000"/>
          <w:sz w:val="22"/>
          <w:szCs w:val="22"/>
        </w:rPr>
        <w:t>and chapters within subjects</w:t>
      </w:r>
      <w:r w:rsidRPr="00E16DF8">
        <w:rPr>
          <w:bCs/>
          <w:color w:val="000000"/>
          <w:sz w:val="22"/>
          <w:szCs w:val="22"/>
        </w:rPr>
        <w:t xml:space="preserve">. However, for a </w:t>
      </w:r>
      <w:r>
        <w:rPr>
          <w:bCs/>
          <w:color w:val="000000"/>
          <w:sz w:val="22"/>
          <w:szCs w:val="22"/>
        </w:rPr>
        <w:t xml:space="preserve">student </w:t>
      </w:r>
      <w:r w:rsidRPr="00E16DF8">
        <w:rPr>
          <w:bCs/>
          <w:color w:val="000000"/>
          <w:sz w:val="22"/>
          <w:szCs w:val="22"/>
        </w:rPr>
        <w:t xml:space="preserve">with visual disability using a screen reader, the web platform has a variety of accessibility issues that make it difficult for them to independently navigate it to search and access the content they are looking for. </w:t>
      </w:r>
    </w:p>
    <w:p w14:paraId="5BBB141B" w14:textId="77777777" w:rsidR="00D84C1F" w:rsidRDefault="00D84C1F" w:rsidP="005358A5">
      <w:pPr>
        <w:jc w:val="both"/>
        <w:textAlignment w:val="baseline"/>
        <w:rPr>
          <w:bCs/>
          <w:color w:val="000000"/>
          <w:sz w:val="22"/>
          <w:szCs w:val="22"/>
        </w:rPr>
      </w:pPr>
    </w:p>
    <w:p w14:paraId="03188988" w14:textId="607B19FB" w:rsidR="00D7682E" w:rsidRDefault="00D84C1F" w:rsidP="005358A5">
      <w:pPr>
        <w:jc w:val="both"/>
        <w:textAlignment w:val="baseline"/>
        <w:rPr>
          <w:color w:val="000000"/>
          <w:sz w:val="22"/>
          <w:szCs w:val="22"/>
        </w:rPr>
      </w:pPr>
      <w:r w:rsidRPr="00E16DF8">
        <w:rPr>
          <w:bCs/>
          <w:color w:val="000000"/>
          <w:sz w:val="22"/>
          <w:szCs w:val="22"/>
        </w:rPr>
        <w:t xml:space="preserve">Take for example, the drop down menu for language selection. </w:t>
      </w:r>
      <w:r w:rsidRPr="00E16DF8">
        <w:rPr>
          <w:color w:val="000000"/>
          <w:sz w:val="22"/>
          <w:szCs w:val="22"/>
        </w:rPr>
        <w:t>Rather than clearly stating different language options available, the screen reader announces “</w:t>
      </w:r>
      <w:r w:rsidRPr="00E16DF8">
        <w:rPr>
          <w:i/>
          <w:iCs/>
          <w:color w:val="000000"/>
          <w:sz w:val="22"/>
          <w:szCs w:val="22"/>
        </w:rPr>
        <w:t xml:space="preserve">clickable, clickable, clickable”. </w:t>
      </w:r>
      <w:r w:rsidRPr="00E16DF8">
        <w:rPr>
          <w:color w:val="000000"/>
          <w:sz w:val="22"/>
          <w:szCs w:val="22"/>
        </w:rPr>
        <w:t xml:space="preserve">This is due to different scripts used for </w:t>
      </w:r>
      <w:r>
        <w:rPr>
          <w:color w:val="000000"/>
          <w:sz w:val="22"/>
          <w:szCs w:val="22"/>
        </w:rPr>
        <w:t xml:space="preserve">the </w:t>
      </w:r>
      <w:r w:rsidRPr="00E16DF8">
        <w:rPr>
          <w:color w:val="000000"/>
          <w:sz w:val="22"/>
          <w:szCs w:val="22"/>
        </w:rPr>
        <w:t>different languages</w:t>
      </w:r>
      <w:r>
        <w:rPr>
          <w:color w:val="000000"/>
          <w:sz w:val="22"/>
          <w:szCs w:val="22"/>
        </w:rPr>
        <w:t>,</w:t>
      </w:r>
      <w:r w:rsidRPr="00E16DF8">
        <w:rPr>
          <w:color w:val="000000"/>
          <w:sz w:val="22"/>
          <w:szCs w:val="22"/>
        </w:rPr>
        <w:t xml:space="preserve"> </w:t>
      </w:r>
      <w:r>
        <w:rPr>
          <w:color w:val="000000"/>
          <w:sz w:val="22"/>
          <w:szCs w:val="22"/>
        </w:rPr>
        <w:t xml:space="preserve">which </w:t>
      </w:r>
      <w:r w:rsidRPr="00E16DF8">
        <w:rPr>
          <w:color w:val="000000"/>
          <w:sz w:val="22"/>
          <w:szCs w:val="22"/>
        </w:rPr>
        <w:t>are not readab</w:t>
      </w:r>
      <w:r>
        <w:rPr>
          <w:color w:val="000000"/>
          <w:sz w:val="22"/>
          <w:szCs w:val="22"/>
        </w:rPr>
        <w:t>le by a screen reading software. Similarly, the filter for selecting grades is not accessible with a screen reader. Finally, even if a student is able to find the relevant page with the textbooks and other learning materials to select from, the links for opening or downloading materials are not properly labelled</w:t>
      </w:r>
      <w:r w:rsidR="00992BDD">
        <w:rPr>
          <w:color w:val="000000"/>
          <w:sz w:val="22"/>
          <w:szCs w:val="22"/>
        </w:rPr>
        <w:t xml:space="preserve"> so students with visual disabilities cannot tell what materials they are </w:t>
      </w:r>
      <w:r>
        <w:rPr>
          <w:color w:val="000000"/>
          <w:sz w:val="22"/>
          <w:szCs w:val="22"/>
        </w:rPr>
        <w:t>download</w:t>
      </w:r>
      <w:r w:rsidR="00992BDD">
        <w:rPr>
          <w:color w:val="000000"/>
          <w:sz w:val="22"/>
          <w:szCs w:val="22"/>
        </w:rPr>
        <w:t>ing</w:t>
      </w:r>
      <w:r>
        <w:rPr>
          <w:color w:val="000000"/>
          <w:sz w:val="22"/>
          <w:szCs w:val="22"/>
        </w:rPr>
        <w:t xml:space="preserve">. </w:t>
      </w:r>
    </w:p>
    <w:p w14:paraId="5F60D2D6" w14:textId="77777777" w:rsidR="00D7682E" w:rsidRDefault="00D7682E" w:rsidP="005358A5">
      <w:pPr>
        <w:jc w:val="both"/>
        <w:textAlignment w:val="baseline"/>
        <w:rPr>
          <w:rFonts w:eastAsia="Times New Roman"/>
          <w:color w:val="000000"/>
          <w:sz w:val="22"/>
          <w:szCs w:val="22"/>
          <w:lang w:eastAsia="en-IN"/>
        </w:rPr>
      </w:pPr>
    </w:p>
    <w:p w14:paraId="0B37896E" w14:textId="6C109397" w:rsidR="0080239A" w:rsidRDefault="00D7682E" w:rsidP="005358A5">
      <w:pPr>
        <w:jc w:val="both"/>
        <w:textAlignment w:val="baseline"/>
        <w:rPr>
          <w:rFonts w:eastAsia="Times New Roman"/>
          <w:color w:val="000000"/>
          <w:sz w:val="22"/>
          <w:szCs w:val="22"/>
          <w:lang w:eastAsia="en-IN"/>
        </w:rPr>
      </w:pPr>
      <w:r w:rsidRPr="00D7682E">
        <w:rPr>
          <w:rFonts w:eastAsia="Times New Roman"/>
          <w:color w:val="000000"/>
          <w:sz w:val="22"/>
          <w:szCs w:val="22"/>
          <w:lang w:eastAsia="en-IN"/>
        </w:rPr>
        <w:t xml:space="preserve">Links for </w:t>
      </w:r>
      <w:r w:rsidR="008904DD">
        <w:rPr>
          <w:rFonts w:eastAsia="Times New Roman"/>
          <w:color w:val="000000"/>
          <w:sz w:val="22"/>
          <w:szCs w:val="22"/>
          <w:lang w:eastAsia="en-IN"/>
        </w:rPr>
        <w:t xml:space="preserve">TLM </w:t>
      </w:r>
      <w:r w:rsidR="00AD2599">
        <w:rPr>
          <w:rFonts w:eastAsia="Times New Roman"/>
          <w:color w:val="000000"/>
          <w:sz w:val="22"/>
          <w:szCs w:val="22"/>
          <w:lang w:eastAsia="en-IN"/>
        </w:rPr>
        <w:t xml:space="preserve">(apart from the primary resource of e-textbooks) </w:t>
      </w:r>
      <w:r w:rsidRPr="00D7682E">
        <w:rPr>
          <w:rFonts w:eastAsia="Times New Roman"/>
          <w:color w:val="000000"/>
          <w:sz w:val="22"/>
          <w:szCs w:val="22"/>
          <w:lang w:eastAsia="en-IN"/>
        </w:rPr>
        <w:t xml:space="preserve">were </w:t>
      </w:r>
      <w:r w:rsidR="008904DD">
        <w:rPr>
          <w:rFonts w:eastAsia="Times New Roman"/>
          <w:color w:val="000000"/>
          <w:sz w:val="22"/>
          <w:szCs w:val="22"/>
          <w:lang w:eastAsia="en-IN"/>
        </w:rPr>
        <w:t xml:space="preserve">also </w:t>
      </w:r>
      <w:r w:rsidRPr="00D7682E">
        <w:rPr>
          <w:rFonts w:eastAsia="Times New Roman"/>
          <w:color w:val="000000"/>
          <w:sz w:val="22"/>
          <w:szCs w:val="22"/>
          <w:lang w:eastAsia="en-IN"/>
        </w:rPr>
        <w:t xml:space="preserve">tested </w:t>
      </w:r>
      <w:r w:rsidR="008904DD">
        <w:rPr>
          <w:rFonts w:eastAsia="Times New Roman"/>
          <w:color w:val="000000"/>
          <w:sz w:val="22"/>
          <w:szCs w:val="22"/>
          <w:lang w:eastAsia="en-IN"/>
        </w:rPr>
        <w:t xml:space="preserve">to assess whether </w:t>
      </w:r>
      <w:r w:rsidR="001C4031">
        <w:rPr>
          <w:rFonts w:eastAsia="Times New Roman"/>
          <w:color w:val="000000"/>
          <w:sz w:val="22"/>
          <w:szCs w:val="22"/>
          <w:lang w:eastAsia="en-IN"/>
        </w:rPr>
        <w:t xml:space="preserve">a student with </w:t>
      </w:r>
      <w:r w:rsidR="00836F56" w:rsidRPr="00836F56">
        <w:rPr>
          <w:sz w:val="22"/>
          <w:szCs w:val="22"/>
        </w:rPr>
        <w:t>visual disabilities</w:t>
      </w:r>
      <w:r w:rsidR="00836F56">
        <w:t xml:space="preserve"> </w:t>
      </w:r>
      <w:r w:rsidR="008904DD">
        <w:rPr>
          <w:rFonts w:eastAsia="Times New Roman"/>
          <w:color w:val="000000"/>
          <w:sz w:val="22"/>
          <w:szCs w:val="22"/>
          <w:lang w:eastAsia="en-IN"/>
        </w:rPr>
        <w:t xml:space="preserve">could </w:t>
      </w:r>
      <w:r w:rsidR="00055ECA" w:rsidRPr="00D7682E">
        <w:rPr>
          <w:rFonts w:eastAsia="Times New Roman"/>
          <w:color w:val="000000"/>
          <w:sz w:val="22"/>
          <w:szCs w:val="22"/>
          <w:lang w:eastAsia="en-IN"/>
        </w:rPr>
        <w:t xml:space="preserve">locate </w:t>
      </w:r>
      <w:r w:rsidR="00C8040F">
        <w:rPr>
          <w:rFonts w:eastAsia="Times New Roman"/>
          <w:color w:val="000000"/>
          <w:sz w:val="22"/>
          <w:szCs w:val="22"/>
          <w:lang w:eastAsia="en-IN"/>
        </w:rPr>
        <w:t xml:space="preserve">links to TLM </w:t>
      </w:r>
      <w:r w:rsidR="00055ECA" w:rsidRPr="00D7682E">
        <w:rPr>
          <w:rFonts w:eastAsia="Times New Roman"/>
          <w:color w:val="000000"/>
          <w:sz w:val="22"/>
          <w:szCs w:val="22"/>
          <w:lang w:eastAsia="en-IN"/>
        </w:rPr>
        <w:t>and access/ download the materials with t</w:t>
      </w:r>
      <w:r w:rsidR="00055ECA">
        <w:rPr>
          <w:rFonts w:eastAsia="Times New Roman"/>
          <w:color w:val="000000"/>
          <w:sz w:val="22"/>
          <w:szCs w:val="22"/>
          <w:lang w:eastAsia="en-IN"/>
        </w:rPr>
        <w:t>he use of a screen reader alone.</w:t>
      </w:r>
      <w:r w:rsidR="008904DD">
        <w:rPr>
          <w:rFonts w:eastAsia="Times New Roman"/>
          <w:color w:val="000000"/>
          <w:sz w:val="22"/>
          <w:szCs w:val="22"/>
          <w:lang w:eastAsia="en-IN"/>
        </w:rPr>
        <w:t xml:space="preserve"> This </w:t>
      </w:r>
      <w:r w:rsidRPr="00D7682E">
        <w:rPr>
          <w:rFonts w:eastAsia="Times New Roman"/>
          <w:color w:val="000000"/>
          <w:sz w:val="22"/>
          <w:szCs w:val="22"/>
          <w:lang w:eastAsia="en-IN"/>
        </w:rPr>
        <w:t>includ</w:t>
      </w:r>
      <w:r w:rsidR="008904DD">
        <w:rPr>
          <w:rFonts w:eastAsia="Times New Roman"/>
          <w:color w:val="000000"/>
          <w:sz w:val="22"/>
          <w:szCs w:val="22"/>
          <w:lang w:eastAsia="en-IN"/>
        </w:rPr>
        <w:t>ed</w:t>
      </w:r>
      <w:r w:rsidRPr="00D7682E">
        <w:rPr>
          <w:rFonts w:eastAsia="Times New Roman"/>
          <w:color w:val="000000"/>
          <w:sz w:val="22"/>
          <w:szCs w:val="22"/>
          <w:lang w:eastAsia="en-IN"/>
        </w:rPr>
        <w:t xml:space="preserve"> </w:t>
      </w:r>
      <w:r w:rsidR="0070409C">
        <w:rPr>
          <w:rFonts w:eastAsia="Times New Roman"/>
          <w:color w:val="000000"/>
          <w:sz w:val="22"/>
          <w:szCs w:val="22"/>
          <w:lang w:eastAsia="en-IN"/>
        </w:rPr>
        <w:t xml:space="preserve">22 </w:t>
      </w:r>
      <w:r w:rsidRPr="00D7682E">
        <w:rPr>
          <w:rFonts w:eastAsia="Times New Roman"/>
          <w:color w:val="000000"/>
          <w:sz w:val="22"/>
          <w:szCs w:val="22"/>
          <w:lang w:eastAsia="en-IN"/>
        </w:rPr>
        <w:t xml:space="preserve">links </w:t>
      </w:r>
      <w:r w:rsidR="0070409C">
        <w:rPr>
          <w:rFonts w:eastAsia="Times New Roman"/>
          <w:color w:val="000000"/>
          <w:sz w:val="22"/>
          <w:szCs w:val="22"/>
          <w:lang w:eastAsia="en-IN"/>
        </w:rPr>
        <w:t xml:space="preserve">to i) </w:t>
      </w:r>
      <w:r w:rsidR="008904DD" w:rsidRPr="00D7682E">
        <w:rPr>
          <w:rFonts w:eastAsia="Times New Roman"/>
          <w:color w:val="000000"/>
          <w:sz w:val="22"/>
          <w:szCs w:val="22"/>
          <w:lang w:eastAsia="en-IN"/>
        </w:rPr>
        <w:t xml:space="preserve">supplementary </w:t>
      </w:r>
      <w:r w:rsidRPr="00D7682E">
        <w:rPr>
          <w:rFonts w:eastAsia="Times New Roman"/>
          <w:color w:val="000000"/>
          <w:sz w:val="22"/>
          <w:szCs w:val="22"/>
          <w:lang w:eastAsia="en-IN"/>
        </w:rPr>
        <w:t xml:space="preserve">learning resources, </w:t>
      </w:r>
      <w:r w:rsidR="0070409C">
        <w:rPr>
          <w:rFonts w:eastAsia="Times New Roman"/>
          <w:color w:val="000000"/>
          <w:sz w:val="22"/>
          <w:szCs w:val="22"/>
          <w:lang w:eastAsia="en-IN"/>
        </w:rPr>
        <w:t xml:space="preserve">ii) </w:t>
      </w:r>
      <w:r w:rsidRPr="00D7682E">
        <w:rPr>
          <w:rFonts w:eastAsia="Times New Roman"/>
          <w:color w:val="000000"/>
          <w:sz w:val="22"/>
          <w:szCs w:val="22"/>
          <w:lang w:eastAsia="en-IN"/>
        </w:rPr>
        <w:t xml:space="preserve">chapter explanation videos, and </w:t>
      </w:r>
      <w:r w:rsidR="0070409C">
        <w:rPr>
          <w:rFonts w:eastAsia="Times New Roman"/>
          <w:color w:val="000000"/>
          <w:sz w:val="22"/>
          <w:szCs w:val="22"/>
          <w:lang w:eastAsia="en-IN"/>
        </w:rPr>
        <w:t xml:space="preserve">iii) </w:t>
      </w:r>
      <w:r w:rsidRPr="00D7682E">
        <w:rPr>
          <w:rFonts w:eastAsia="Times New Roman"/>
          <w:color w:val="000000"/>
          <w:sz w:val="22"/>
          <w:szCs w:val="22"/>
          <w:lang w:eastAsia="en-IN"/>
        </w:rPr>
        <w:t>do</w:t>
      </w:r>
      <w:r w:rsidR="008904DD">
        <w:rPr>
          <w:rFonts w:eastAsia="Times New Roman"/>
          <w:color w:val="000000"/>
          <w:sz w:val="22"/>
          <w:szCs w:val="22"/>
          <w:lang w:eastAsia="en-IN"/>
        </w:rPr>
        <w:t>cuments with practice questions.</w:t>
      </w:r>
      <w:r w:rsidRPr="00D7682E">
        <w:rPr>
          <w:rFonts w:eastAsia="Times New Roman"/>
          <w:color w:val="000000"/>
          <w:sz w:val="22"/>
          <w:szCs w:val="22"/>
          <w:lang w:eastAsia="en-IN"/>
        </w:rPr>
        <w:t xml:space="preserve"> We found that </w:t>
      </w:r>
      <w:r w:rsidR="001F682D" w:rsidRPr="00D7682E">
        <w:rPr>
          <w:rFonts w:eastAsia="Times New Roman"/>
          <w:color w:val="000000"/>
          <w:sz w:val="22"/>
          <w:szCs w:val="22"/>
          <w:lang w:eastAsia="en-IN"/>
        </w:rPr>
        <w:t xml:space="preserve">a </w:t>
      </w:r>
      <w:r w:rsidR="001F682D">
        <w:rPr>
          <w:rFonts w:eastAsia="Times New Roman"/>
          <w:color w:val="000000"/>
          <w:sz w:val="22"/>
          <w:szCs w:val="22"/>
          <w:lang w:eastAsia="en-IN"/>
        </w:rPr>
        <w:t>student</w:t>
      </w:r>
      <w:r w:rsidR="001F682D" w:rsidRPr="00D7682E">
        <w:rPr>
          <w:rFonts w:eastAsia="Times New Roman"/>
          <w:color w:val="000000"/>
          <w:sz w:val="22"/>
          <w:szCs w:val="22"/>
          <w:lang w:eastAsia="en-IN"/>
        </w:rPr>
        <w:t xml:space="preserve"> with </w:t>
      </w:r>
      <w:r w:rsidR="00836F56" w:rsidRPr="00836F56">
        <w:rPr>
          <w:sz w:val="22"/>
          <w:szCs w:val="22"/>
        </w:rPr>
        <w:t>visual disabilities</w:t>
      </w:r>
      <w:r w:rsidR="00836F56">
        <w:t xml:space="preserve"> </w:t>
      </w:r>
      <w:r w:rsidR="001F682D" w:rsidRPr="00D7682E">
        <w:rPr>
          <w:rFonts w:eastAsia="Times New Roman"/>
          <w:color w:val="000000"/>
          <w:sz w:val="22"/>
          <w:szCs w:val="22"/>
          <w:lang w:eastAsia="en-IN"/>
        </w:rPr>
        <w:t>could independently navigate only 31.8% of the links</w:t>
      </w:r>
      <w:r w:rsidR="00055ECA">
        <w:rPr>
          <w:rFonts w:eastAsia="Times New Roman"/>
          <w:color w:val="000000"/>
          <w:sz w:val="22"/>
          <w:szCs w:val="22"/>
          <w:lang w:eastAsia="en-IN"/>
        </w:rPr>
        <w:t xml:space="preserve">. </w:t>
      </w:r>
    </w:p>
    <w:p w14:paraId="4460C654" w14:textId="4FA564DF" w:rsidR="0080239A" w:rsidRDefault="0080239A" w:rsidP="005358A5">
      <w:pPr>
        <w:jc w:val="both"/>
        <w:textAlignment w:val="baseline"/>
        <w:rPr>
          <w:rFonts w:eastAsia="Times New Roman"/>
          <w:color w:val="000000"/>
          <w:sz w:val="22"/>
          <w:szCs w:val="22"/>
          <w:lang w:eastAsia="en-IN"/>
        </w:rPr>
      </w:pPr>
    </w:p>
    <w:p w14:paraId="171BAF7B" w14:textId="1C27CDD0" w:rsidR="0080239A" w:rsidRDefault="0080239A" w:rsidP="005358A5">
      <w:pPr>
        <w:jc w:val="both"/>
        <w:textAlignment w:val="baseline"/>
        <w:rPr>
          <w:rFonts w:eastAsia="Times New Roman"/>
          <w:color w:val="000000"/>
          <w:sz w:val="22"/>
          <w:szCs w:val="22"/>
          <w:lang w:eastAsia="en-IN"/>
        </w:rPr>
      </w:pPr>
    </w:p>
    <w:p w14:paraId="3E0F6D05" w14:textId="70D62517" w:rsidR="0080239A" w:rsidRDefault="0080239A" w:rsidP="005358A5">
      <w:pPr>
        <w:jc w:val="both"/>
        <w:textAlignment w:val="baseline"/>
        <w:rPr>
          <w:rFonts w:eastAsia="Times New Roman"/>
          <w:color w:val="000000"/>
          <w:sz w:val="22"/>
          <w:szCs w:val="22"/>
          <w:lang w:eastAsia="en-IN"/>
        </w:rPr>
      </w:pPr>
    </w:p>
    <w:p w14:paraId="048B9C44" w14:textId="3521A697" w:rsidR="0080239A" w:rsidRPr="00D01DB4" w:rsidRDefault="0080239A" w:rsidP="002C2C11">
      <w:pPr>
        <w:jc w:val="center"/>
        <w:textAlignment w:val="baseline"/>
        <w:rPr>
          <w:b/>
          <w:i/>
          <w:color w:val="FF0000"/>
          <w:sz w:val="20"/>
          <w:szCs w:val="20"/>
        </w:rPr>
      </w:pPr>
      <w:r w:rsidRPr="00D01DB4">
        <w:rPr>
          <w:b/>
          <w:i/>
          <w:noProof/>
          <w:color w:val="FF0000"/>
          <w:sz w:val="20"/>
          <w:szCs w:val="20"/>
          <w:lang w:val="en-IN" w:eastAsia="en-IN"/>
        </w:rPr>
        <mc:AlternateContent>
          <mc:Choice Requires="wps">
            <w:drawing>
              <wp:anchor distT="0" distB="0" distL="114300" distR="114300" simplePos="0" relativeHeight="251709440" behindDoc="1" locked="0" layoutInCell="1" allowOverlap="1" wp14:anchorId="30839112" wp14:editId="257A2F4D">
                <wp:simplePos x="0" y="0"/>
                <wp:positionH relativeFrom="margin">
                  <wp:posOffset>1268186</wp:posOffset>
                </wp:positionH>
                <wp:positionV relativeFrom="paragraph">
                  <wp:posOffset>-114300</wp:posOffset>
                </wp:positionV>
                <wp:extent cx="3161038" cy="1496786"/>
                <wp:effectExtent l="0" t="0" r="20320" b="27305"/>
                <wp:wrapNone/>
                <wp:docPr id="26" name="Rectangle 26"/>
                <wp:cNvGraphicFramePr/>
                <a:graphic xmlns:a="http://schemas.openxmlformats.org/drawingml/2006/main">
                  <a:graphicData uri="http://schemas.microsoft.com/office/word/2010/wordprocessingShape">
                    <wps:wsp>
                      <wps:cNvSpPr/>
                      <wps:spPr>
                        <a:xfrm>
                          <a:off x="0" y="0"/>
                          <a:ext cx="3161038" cy="1496786"/>
                        </a:xfrm>
                        <a:prstGeom prst="rect">
                          <a:avLst/>
                        </a:prstGeom>
                        <a:ln>
                          <a:solidFill>
                            <a:schemeClr val="accent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2B9DF" id="Rectangle 26" o:spid="_x0000_s1026" style="position:absolute;margin-left:99.85pt;margin-top:-9pt;width:248.9pt;height:117.85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" fillcolor="white [3201]" strokecolor="#f7caac [1301]" strokeweight="1pt">
                <w10:wrap anchorx="margin"/>
              </v:rect>
            </w:pict>
          </mc:Fallback>
        </mc:AlternateContent>
      </w:r>
      <w:r w:rsidRPr="00D01DB4">
        <w:rPr>
          <w:b/>
          <w:i/>
          <w:noProof/>
          <w:color w:val="000000"/>
          <w:sz w:val="20"/>
          <w:szCs w:val="20"/>
          <w:lang w:val="en-IN" w:eastAsia="en-IN"/>
        </w:rPr>
        <mc:AlternateContent>
          <mc:Choice Requires="wps">
            <w:drawing>
              <wp:anchor distT="0" distB="0" distL="114300" distR="114300" simplePos="0" relativeHeight="251708416" behindDoc="0" locked="0" layoutInCell="1" allowOverlap="1" wp14:anchorId="265ED5DC" wp14:editId="08C9BE0F">
                <wp:simplePos x="0" y="0"/>
                <wp:positionH relativeFrom="column">
                  <wp:posOffset>2376624</wp:posOffset>
                </wp:positionH>
                <wp:positionV relativeFrom="paragraph">
                  <wp:posOffset>181519</wp:posOffset>
                </wp:positionV>
                <wp:extent cx="744220" cy="708660"/>
                <wp:effectExtent l="0" t="0" r="17780" b="15240"/>
                <wp:wrapSquare wrapText="bothSides"/>
                <wp:docPr id="29" name="Oval 29"/>
                <wp:cNvGraphicFramePr/>
                <a:graphic xmlns:a="http://schemas.openxmlformats.org/drawingml/2006/main">
                  <a:graphicData uri="http://schemas.microsoft.com/office/word/2010/wordprocessingShape">
                    <wps:wsp>
                      <wps:cNvSpPr/>
                      <wps:spPr>
                        <a:xfrm>
                          <a:off x="0" y="0"/>
                          <a:ext cx="744220" cy="708660"/>
                        </a:xfrm>
                        <a:prstGeom prst="ellipse">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2EBB31AB" w14:textId="77777777" w:rsidR="0080239A" w:rsidRPr="006A5271" w:rsidRDefault="0080239A" w:rsidP="0080239A">
                            <w:pPr>
                              <w:jc w:val="center"/>
                              <w:rPr>
                                <w:sz w:val="20"/>
                                <w:szCs w:val="20"/>
                                <w:lang w:val="en-IN"/>
                              </w:rPr>
                            </w:pPr>
                            <w:r w:rsidRPr="006A5271">
                              <w:rPr>
                                <w:sz w:val="20"/>
                                <w:szCs w:val="20"/>
                                <w:lang w:val="en-IN"/>
                              </w:rPr>
                              <w:t>68.2%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5ED5DC" id="Oval 29" o:spid="_x0000_s1027" style="position:absolute;left:0;text-align:left;margin-left:187.15pt;margin-top:14.3pt;width:58.6pt;height:55.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" fillcolor="white [3201]" strokecolor="#c00000" strokeweight="1pt">
                <v:stroke joinstyle="miter"/>
                <v:textbox>
                  <w:txbxContent>
                    <w:p w14:paraId="2EBB31AB" w14:textId="77777777" w:rsidR="0080239A" w:rsidRPr="006A5271" w:rsidRDefault="0080239A" w:rsidP="0080239A">
                      <w:pPr>
                        <w:jc w:val="center"/>
                        <w:rPr>
                          <w:sz w:val="20"/>
                          <w:szCs w:val="20"/>
                          <w:lang w:val="en-IN"/>
                        </w:rPr>
                      </w:pPr>
                      <w:r w:rsidRPr="006A5271">
                        <w:rPr>
                          <w:sz w:val="20"/>
                          <w:szCs w:val="20"/>
                          <w:lang w:val="en-IN"/>
                        </w:rPr>
                        <w:t>68.2%</w:t>
                      </w:r>
                    </w:p>
                  </w:txbxContent>
                </v:textbox>
                <w10:wrap type="square"/>
              </v:oval>
            </w:pict>
          </mc:Fallback>
        </mc:AlternateContent>
      </w:r>
      <w:r>
        <w:rPr>
          <w:b/>
          <w:color w:val="000000"/>
          <w:sz w:val="20"/>
          <w:szCs w:val="20"/>
        </w:rPr>
        <w:t xml:space="preserve">Figure 1: </w:t>
      </w:r>
      <w:r w:rsidRPr="00D01DB4">
        <w:rPr>
          <w:b/>
          <w:color w:val="000000"/>
          <w:sz w:val="20"/>
          <w:szCs w:val="20"/>
        </w:rPr>
        <w:t>Navigating links of learning resources</w:t>
      </w:r>
    </w:p>
    <w:p w14:paraId="7AF69DBD" w14:textId="77777777" w:rsidR="0080239A" w:rsidRPr="00D01DB4" w:rsidRDefault="0080239A" w:rsidP="0080239A">
      <w:pPr>
        <w:pStyle w:val="ListParagraph"/>
        <w:spacing w:after="160"/>
        <w:jc w:val="center"/>
        <w:rPr>
          <w:rFonts w:ascii="Times New Roman" w:hAnsi="Times New Roman" w:cs="Times New Roman"/>
          <w:b/>
          <w:sz w:val="20"/>
          <w:szCs w:val="20"/>
          <w:lang w:eastAsia="en-GB"/>
        </w:rPr>
      </w:pPr>
    </w:p>
    <w:p w14:paraId="620E4EF9" w14:textId="77777777" w:rsidR="0080239A" w:rsidRPr="00D01DB4" w:rsidRDefault="0080239A" w:rsidP="0080239A">
      <w:pPr>
        <w:pStyle w:val="ListParagraph"/>
        <w:spacing w:after="160"/>
        <w:rPr>
          <w:rFonts w:ascii="Times New Roman" w:hAnsi="Times New Roman" w:cs="Times New Roman"/>
          <w:b/>
          <w:sz w:val="20"/>
          <w:szCs w:val="20"/>
          <w:lang w:eastAsia="en-GB"/>
        </w:rPr>
      </w:pPr>
    </w:p>
    <w:p w14:paraId="59F89546" w14:textId="5A20AFD5" w:rsidR="0080239A" w:rsidRPr="00D01DB4" w:rsidRDefault="0080239A" w:rsidP="0080239A">
      <w:pPr>
        <w:spacing w:after="160"/>
        <w:jc w:val="center"/>
        <w:rPr>
          <w:rFonts w:eastAsia="Arial"/>
          <w:b/>
          <w:sz w:val="20"/>
          <w:szCs w:val="20"/>
          <w:lang w:val="en-IN"/>
        </w:rPr>
      </w:pPr>
      <w:r w:rsidRPr="00D01DB4">
        <w:rPr>
          <w:b/>
          <w:i/>
          <w:noProof/>
          <w:color w:val="FF0000"/>
          <w:sz w:val="20"/>
          <w:szCs w:val="20"/>
          <w:lang w:val="en-IN" w:eastAsia="en-IN"/>
        </w:rPr>
        <mc:AlternateContent>
          <mc:Choice Requires="wps">
            <w:drawing>
              <wp:anchor distT="45720" distB="45720" distL="114300" distR="114300" simplePos="0" relativeHeight="251707392" behindDoc="0" locked="0" layoutInCell="1" allowOverlap="1" wp14:anchorId="5623B92B" wp14:editId="762F74C9">
                <wp:simplePos x="0" y="0"/>
                <wp:positionH relativeFrom="margin">
                  <wp:posOffset>1530350</wp:posOffset>
                </wp:positionH>
                <wp:positionV relativeFrom="paragraph">
                  <wp:posOffset>237218</wp:posOffset>
                </wp:positionV>
                <wp:extent cx="2639695" cy="466090"/>
                <wp:effectExtent l="0" t="0" r="27305" b="1016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466090"/>
                        </a:xfrm>
                        <a:prstGeom prst="rect">
                          <a:avLst/>
                        </a:prstGeom>
                        <a:solidFill>
                          <a:srgbClr val="FFFFFF"/>
                        </a:solidFill>
                        <a:ln w="9525">
                          <a:solidFill>
                            <a:srgbClr val="000000"/>
                          </a:solidFill>
                          <a:miter lim="800000"/>
                          <a:headEnd/>
                          <a:tailEnd/>
                        </a:ln>
                      </wps:spPr>
                      <wps:txbx>
                        <w:txbxContent>
                          <w:p w14:paraId="5E6D34FA" w14:textId="77777777" w:rsidR="0080239A" w:rsidRPr="006A5271" w:rsidRDefault="0080239A" w:rsidP="0080239A">
                            <w:pPr>
                              <w:jc w:val="center"/>
                              <w:rPr>
                                <w:sz w:val="20"/>
                                <w:szCs w:val="20"/>
                              </w:rPr>
                            </w:pPr>
                            <w:r w:rsidRPr="006A5271">
                              <w:rPr>
                                <w:sz w:val="20"/>
                                <w:szCs w:val="20"/>
                              </w:rPr>
                              <w:t>Links to learning resources cannot be accessed independently using screen reader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23B92B" id="_x0000_t202" coordsize="21600,21600" o:spt="202" path="m,l,21600r21600,l21600,xe">
                <v:stroke joinstyle="miter"/>
                <v:path gradientshapeok="t" o:connecttype="rect"/>
              </v:shapetype>
              <v:shape id="Text Box 2" o:spid="_x0000_s1028" type="#_x0000_t202" style="position:absolute;left:0;text-align:left;margin-left:120.5pt;margin-top:18.7pt;width:207.85pt;height:36.7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6JJwIAAEw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">
                <v:textbox>
                  <w:txbxContent>
                    <w:p w14:paraId="5E6D34FA" w14:textId="77777777" w:rsidR="0080239A" w:rsidRPr="006A5271" w:rsidRDefault="0080239A" w:rsidP="0080239A">
                      <w:pPr>
                        <w:jc w:val="center"/>
                        <w:rPr>
                          <w:sz w:val="20"/>
                          <w:szCs w:val="20"/>
                        </w:rPr>
                      </w:pPr>
                      <w:r w:rsidRPr="006A5271">
                        <w:rPr>
                          <w:sz w:val="20"/>
                          <w:szCs w:val="20"/>
                        </w:rPr>
                        <w:t>Links to learning resources cannot be accessed independently using screen reader</w:t>
                      </w:r>
                    </w:p>
                  </w:txbxContent>
                </v:textbox>
                <w10:wrap type="square" anchorx="margin"/>
              </v:shape>
            </w:pict>
          </mc:Fallback>
        </mc:AlternateContent>
      </w:r>
    </w:p>
    <w:p w14:paraId="6259E01C" w14:textId="77777777" w:rsidR="0080239A" w:rsidRPr="0080239A" w:rsidRDefault="0080239A" w:rsidP="005358A5">
      <w:pPr>
        <w:jc w:val="both"/>
        <w:textAlignment w:val="baseline"/>
        <w:rPr>
          <w:rFonts w:eastAsia="Times New Roman"/>
          <w:color w:val="000000"/>
          <w:sz w:val="22"/>
          <w:szCs w:val="22"/>
          <w:lang w:eastAsia="en-IN"/>
        </w:rPr>
      </w:pPr>
    </w:p>
    <w:p w14:paraId="6841DFAC" w14:textId="4256F252" w:rsidR="0080239A" w:rsidRDefault="0080239A" w:rsidP="005358A5">
      <w:pPr>
        <w:spacing w:after="160"/>
        <w:jc w:val="both"/>
        <w:rPr>
          <w:rFonts w:eastAsia="Arial"/>
          <w:sz w:val="22"/>
          <w:szCs w:val="22"/>
          <w:lang w:val="en-IN"/>
        </w:rPr>
      </w:pPr>
    </w:p>
    <w:p w14:paraId="1C9B03BD" w14:textId="54734C01" w:rsidR="002C2C11" w:rsidRDefault="002C2C11" w:rsidP="005358A5">
      <w:pPr>
        <w:spacing w:after="160"/>
        <w:jc w:val="both"/>
        <w:rPr>
          <w:rFonts w:eastAsia="Arial"/>
          <w:sz w:val="22"/>
          <w:szCs w:val="22"/>
          <w:lang w:val="en-IN"/>
        </w:rPr>
      </w:pPr>
    </w:p>
    <w:p w14:paraId="66379F0C" w14:textId="77777777" w:rsidR="000E0EB9" w:rsidRDefault="000E0EB9" w:rsidP="005358A5">
      <w:pPr>
        <w:spacing w:after="160"/>
        <w:jc w:val="both"/>
        <w:rPr>
          <w:rFonts w:eastAsia="Arial"/>
          <w:sz w:val="22"/>
          <w:szCs w:val="22"/>
          <w:lang w:val="en-IN"/>
        </w:rPr>
      </w:pPr>
    </w:p>
    <w:p w14:paraId="22B205F5" w14:textId="519A7937" w:rsidR="00D84C1F" w:rsidRPr="002C2C11" w:rsidRDefault="002C2C11" w:rsidP="005358A5">
      <w:pPr>
        <w:pStyle w:val="Heading4"/>
        <w:jc w:val="both"/>
        <w:rPr>
          <w:rFonts w:ascii="Times New Roman" w:hAnsi="Times New Roman" w:cs="Times New Roman"/>
          <w:b/>
          <w:color w:val="auto"/>
          <w:sz w:val="22"/>
          <w:szCs w:val="22"/>
        </w:rPr>
      </w:pPr>
      <w:r w:rsidRPr="002C2C11">
        <w:rPr>
          <w:rFonts w:ascii="Times New Roman" w:hAnsi="Times New Roman" w:cs="Times New Roman"/>
          <w:b/>
          <w:color w:val="auto"/>
          <w:sz w:val="22"/>
          <w:szCs w:val="22"/>
        </w:rPr>
        <w:t xml:space="preserve">3.1.2 </w:t>
      </w:r>
      <w:r w:rsidR="00D84C1F" w:rsidRPr="002C2C11">
        <w:rPr>
          <w:rFonts w:ascii="Times New Roman" w:hAnsi="Times New Roman" w:cs="Times New Roman"/>
          <w:b/>
          <w:color w:val="auto"/>
          <w:sz w:val="22"/>
          <w:szCs w:val="22"/>
        </w:rPr>
        <w:t>Mobile platform</w:t>
      </w:r>
    </w:p>
    <w:p w14:paraId="20F1901A" w14:textId="6F6ADD23" w:rsidR="00C265F1" w:rsidRDefault="00D84C1F" w:rsidP="005358A5">
      <w:pPr>
        <w:pStyle w:val="NormalWeb"/>
        <w:spacing w:before="0" w:beforeAutospacing="0" w:after="0" w:afterAutospacing="0"/>
        <w:jc w:val="both"/>
        <w:rPr>
          <w:color w:val="000000"/>
          <w:sz w:val="22"/>
          <w:szCs w:val="22"/>
        </w:rPr>
      </w:pPr>
      <w:r>
        <w:rPr>
          <w:color w:val="000000"/>
          <w:sz w:val="22"/>
          <w:szCs w:val="22"/>
        </w:rPr>
        <w:t xml:space="preserve">The mobile application of the DISKHA platform had only a few elements, such as QR codes, that could not be used independently by a student with visual disability. However, the mobile application is only available for android devices, despite IOS being more accessible for persons with visual disability. Additionally, it is key to note </w:t>
      </w:r>
      <w:r w:rsidR="00284A47">
        <w:rPr>
          <w:color w:val="000000"/>
          <w:sz w:val="22"/>
          <w:szCs w:val="22"/>
        </w:rPr>
        <w:t xml:space="preserve">that </w:t>
      </w:r>
      <w:r>
        <w:rPr>
          <w:color w:val="000000"/>
          <w:sz w:val="22"/>
          <w:szCs w:val="22"/>
        </w:rPr>
        <w:t xml:space="preserve">while the </w:t>
      </w:r>
      <w:r w:rsidR="00D00D2A">
        <w:rPr>
          <w:color w:val="000000"/>
          <w:sz w:val="22"/>
          <w:szCs w:val="22"/>
        </w:rPr>
        <w:t xml:space="preserve">DIKSHA </w:t>
      </w:r>
      <w:r>
        <w:rPr>
          <w:color w:val="000000"/>
          <w:sz w:val="22"/>
          <w:szCs w:val="22"/>
        </w:rPr>
        <w:t xml:space="preserve">mobile application </w:t>
      </w:r>
      <w:r w:rsidR="00D00D2A">
        <w:rPr>
          <w:color w:val="000000"/>
          <w:sz w:val="22"/>
          <w:szCs w:val="22"/>
        </w:rPr>
        <w:t xml:space="preserve">designed, </w:t>
      </w:r>
      <w:r>
        <w:rPr>
          <w:color w:val="000000"/>
          <w:sz w:val="22"/>
          <w:szCs w:val="22"/>
        </w:rPr>
        <w:t xml:space="preserve">is far more accessible than the </w:t>
      </w:r>
      <w:r w:rsidR="00D00D2A">
        <w:rPr>
          <w:color w:val="000000"/>
          <w:sz w:val="22"/>
          <w:szCs w:val="22"/>
        </w:rPr>
        <w:t xml:space="preserve">DIKSHA </w:t>
      </w:r>
      <w:r>
        <w:rPr>
          <w:color w:val="000000"/>
          <w:sz w:val="22"/>
          <w:szCs w:val="22"/>
        </w:rPr>
        <w:t xml:space="preserve">web platform, students with visual disabilities </w:t>
      </w:r>
      <w:r w:rsidR="00D00D2A">
        <w:rPr>
          <w:color w:val="000000"/>
          <w:sz w:val="22"/>
          <w:szCs w:val="22"/>
        </w:rPr>
        <w:t xml:space="preserve">in general </w:t>
      </w:r>
      <w:r>
        <w:rPr>
          <w:color w:val="000000"/>
          <w:sz w:val="22"/>
          <w:szCs w:val="22"/>
        </w:rPr>
        <w:t xml:space="preserve">find it easier to navigate reading materials </w:t>
      </w:r>
      <w:r w:rsidR="00D00D2A">
        <w:rPr>
          <w:color w:val="000000"/>
          <w:sz w:val="22"/>
          <w:szCs w:val="22"/>
        </w:rPr>
        <w:t xml:space="preserve">on laptops as </w:t>
      </w:r>
      <w:r w:rsidR="00284A47">
        <w:rPr>
          <w:color w:val="000000"/>
          <w:sz w:val="22"/>
          <w:szCs w:val="22"/>
        </w:rPr>
        <w:t>screen reading software</w:t>
      </w:r>
      <w:r>
        <w:rPr>
          <w:color w:val="000000"/>
          <w:sz w:val="22"/>
          <w:szCs w:val="22"/>
        </w:rPr>
        <w:t xml:space="preserve"> provide </w:t>
      </w:r>
      <w:r w:rsidR="00D00D2A">
        <w:rPr>
          <w:color w:val="000000"/>
          <w:sz w:val="22"/>
          <w:szCs w:val="22"/>
        </w:rPr>
        <w:t xml:space="preserve">various shortcuts and other capabilities </w:t>
      </w:r>
      <w:r>
        <w:rPr>
          <w:color w:val="000000"/>
          <w:sz w:val="22"/>
          <w:szCs w:val="22"/>
        </w:rPr>
        <w:t xml:space="preserve">when using a keyboard. This necessitates that the </w:t>
      </w:r>
      <w:r w:rsidR="006C1462">
        <w:rPr>
          <w:color w:val="000000"/>
          <w:sz w:val="22"/>
          <w:szCs w:val="22"/>
        </w:rPr>
        <w:t xml:space="preserve">DIKSHA website </w:t>
      </w:r>
      <w:r>
        <w:rPr>
          <w:color w:val="000000"/>
          <w:sz w:val="22"/>
          <w:szCs w:val="22"/>
        </w:rPr>
        <w:t>be made accessible</w:t>
      </w:r>
      <w:r w:rsidR="006C1462">
        <w:rPr>
          <w:color w:val="000000"/>
          <w:sz w:val="22"/>
          <w:szCs w:val="22"/>
        </w:rPr>
        <w:t xml:space="preserve"> regardless of the mobile app</w:t>
      </w:r>
      <w:r w:rsidR="0080239A">
        <w:rPr>
          <w:color w:val="000000"/>
          <w:sz w:val="22"/>
          <w:szCs w:val="22"/>
        </w:rPr>
        <w:t xml:space="preserve">. </w:t>
      </w:r>
      <w:r w:rsidR="00C265F1">
        <w:rPr>
          <w:color w:val="000000"/>
          <w:sz w:val="22"/>
          <w:szCs w:val="22"/>
        </w:rPr>
        <w:t xml:space="preserve">A more detailed description of the issues of navigability are provided in Appendix B. </w:t>
      </w:r>
    </w:p>
    <w:p w14:paraId="1CA0081D" w14:textId="77777777" w:rsidR="00C265F1" w:rsidRPr="00C265F1" w:rsidRDefault="00C265F1" w:rsidP="005358A5">
      <w:pPr>
        <w:pStyle w:val="NormalWeb"/>
        <w:spacing w:before="0" w:beforeAutospacing="0" w:after="0" w:afterAutospacing="0"/>
        <w:jc w:val="both"/>
        <w:rPr>
          <w:color w:val="000000"/>
          <w:sz w:val="22"/>
          <w:szCs w:val="22"/>
        </w:rPr>
      </w:pPr>
    </w:p>
    <w:p w14:paraId="1C0A91E5" w14:textId="43DA241C" w:rsidR="00F949BA" w:rsidRPr="002C2C11" w:rsidRDefault="002C2C11" w:rsidP="002C2C11">
      <w:pPr>
        <w:pStyle w:val="Heading3"/>
        <w:jc w:val="both"/>
        <w:rPr>
          <w:rFonts w:ascii="Book Antiqua" w:hAnsi="Book Antiqua"/>
          <w:color w:val="FF0000"/>
        </w:rPr>
      </w:pPr>
      <w:bookmarkStart w:id="9" w:name="_Toc66747185"/>
      <w:r>
        <w:rPr>
          <w:rFonts w:ascii="Book Antiqua" w:hAnsi="Book Antiqua"/>
          <w:color w:val="FF0000"/>
        </w:rPr>
        <w:t xml:space="preserve">3.2 </w:t>
      </w:r>
      <w:r w:rsidR="00D84C1F" w:rsidRPr="00F949BA">
        <w:rPr>
          <w:rFonts w:ascii="Book Antiqua" w:hAnsi="Book Antiqua"/>
          <w:color w:val="FF0000"/>
        </w:rPr>
        <w:t xml:space="preserve">Inaccessibility of </w:t>
      </w:r>
      <w:r w:rsidR="00516469">
        <w:rPr>
          <w:rFonts w:ascii="Book Antiqua" w:hAnsi="Book Antiqua"/>
          <w:color w:val="FF0000"/>
        </w:rPr>
        <w:t xml:space="preserve">TLM resources </w:t>
      </w:r>
      <w:r w:rsidR="00A55192" w:rsidRPr="00F949BA">
        <w:rPr>
          <w:rFonts w:ascii="Book Antiqua" w:hAnsi="Book Antiqua"/>
          <w:color w:val="FF0000"/>
        </w:rPr>
        <w:t xml:space="preserve">hosted </w:t>
      </w:r>
      <w:r w:rsidR="00D84C1F" w:rsidRPr="00F949BA">
        <w:rPr>
          <w:rFonts w:ascii="Book Antiqua" w:hAnsi="Book Antiqua"/>
          <w:color w:val="FF0000"/>
        </w:rPr>
        <w:t>on DIKSHA platform</w:t>
      </w:r>
      <w:bookmarkEnd w:id="9"/>
      <w:r w:rsidR="00D84C1F" w:rsidRPr="00F949BA">
        <w:rPr>
          <w:rFonts w:ascii="Book Antiqua" w:hAnsi="Book Antiqua"/>
          <w:color w:val="FF0000"/>
        </w:rPr>
        <w:t xml:space="preserve"> </w:t>
      </w:r>
    </w:p>
    <w:p w14:paraId="672289FA" w14:textId="5CCD2792" w:rsidR="00D84C1F" w:rsidRPr="002C2C11" w:rsidRDefault="002C2C11" w:rsidP="005358A5">
      <w:pPr>
        <w:pStyle w:val="Heading4"/>
        <w:jc w:val="both"/>
        <w:rPr>
          <w:rFonts w:ascii="Times New Roman" w:hAnsi="Times New Roman" w:cs="Times New Roman"/>
          <w:b/>
          <w:color w:val="auto"/>
          <w:sz w:val="22"/>
          <w:szCs w:val="22"/>
        </w:rPr>
      </w:pPr>
      <w:r w:rsidRPr="002C2C11">
        <w:rPr>
          <w:rFonts w:ascii="Times New Roman" w:hAnsi="Times New Roman" w:cs="Times New Roman"/>
          <w:b/>
          <w:color w:val="auto"/>
          <w:sz w:val="22"/>
          <w:szCs w:val="22"/>
        </w:rPr>
        <w:t xml:space="preserve">3.2.1 </w:t>
      </w:r>
      <w:r w:rsidR="00D84C1F" w:rsidRPr="002C2C11">
        <w:rPr>
          <w:rFonts w:ascii="Times New Roman" w:hAnsi="Times New Roman" w:cs="Times New Roman"/>
          <w:b/>
          <w:color w:val="auto"/>
          <w:sz w:val="22"/>
          <w:szCs w:val="22"/>
        </w:rPr>
        <w:t>Inaccessibility of learning materials reported have b</w:t>
      </w:r>
      <w:r>
        <w:rPr>
          <w:rFonts w:ascii="Times New Roman" w:hAnsi="Times New Roman" w:cs="Times New Roman"/>
          <w:b/>
          <w:color w:val="auto"/>
          <w:sz w:val="22"/>
          <w:szCs w:val="22"/>
        </w:rPr>
        <w:t>een clubbed into two categories</w:t>
      </w:r>
      <w:r w:rsidR="00D84C1F" w:rsidRPr="002C2C11">
        <w:rPr>
          <w:rFonts w:ascii="Times New Roman" w:hAnsi="Times New Roman" w:cs="Times New Roman"/>
          <w:b/>
          <w:color w:val="auto"/>
          <w:sz w:val="22"/>
          <w:szCs w:val="22"/>
        </w:rPr>
        <w:t xml:space="preserve"> </w:t>
      </w:r>
    </w:p>
    <w:p w14:paraId="1930449C" w14:textId="11C2B49B" w:rsidR="002C2C11" w:rsidRPr="002C2C11" w:rsidRDefault="00D84C1F" w:rsidP="002C2C11">
      <w:pPr>
        <w:pStyle w:val="ListParagraph"/>
        <w:numPr>
          <w:ilvl w:val="0"/>
          <w:numId w:val="1"/>
        </w:numPr>
        <w:spacing w:after="160"/>
        <w:jc w:val="both"/>
        <w:rPr>
          <w:rFonts w:ascii="Times New Roman" w:hAnsi="Times New Roman" w:cs="Times New Roman"/>
          <w:color w:val="000000"/>
          <w:lang w:eastAsia="en-GB"/>
        </w:rPr>
      </w:pPr>
      <w:r w:rsidRPr="00135B1F">
        <w:rPr>
          <w:rFonts w:ascii="Times New Roman" w:hAnsi="Times New Roman" w:cs="Times New Roman"/>
          <w:i/>
          <w:color w:val="000000"/>
          <w:lang w:eastAsia="en-GB"/>
        </w:rPr>
        <w:t>Complete inaccessibility</w:t>
      </w:r>
      <w:r w:rsidRPr="00387EB4">
        <w:rPr>
          <w:rFonts w:ascii="Times New Roman" w:hAnsi="Times New Roman" w:cs="Times New Roman"/>
          <w:color w:val="000000"/>
          <w:lang w:eastAsia="en-GB"/>
        </w:rPr>
        <w:t>:</w:t>
      </w:r>
      <w:r w:rsidRPr="007641EF">
        <w:rPr>
          <w:rFonts w:ascii="Times New Roman" w:hAnsi="Times New Roman" w:cs="Times New Roman"/>
          <w:color w:val="000000"/>
          <w:lang w:eastAsia="en-GB"/>
        </w:rPr>
        <w:t xml:space="preserve"> </w:t>
      </w:r>
      <w:r w:rsidR="00284A47">
        <w:rPr>
          <w:rFonts w:ascii="Times New Roman" w:hAnsi="Times New Roman" w:cs="Times New Roman"/>
          <w:color w:val="000000"/>
          <w:lang w:eastAsia="en-GB"/>
        </w:rPr>
        <w:t>D</w:t>
      </w:r>
      <w:r w:rsidRPr="007641EF">
        <w:rPr>
          <w:rFonts w:ascii="Times New Roman" w:hAnsi="Times New Roman" w:cs="Times New Roman"/>
          <w:color w:val="000000"/>
          <w:lang w:eastAsia="en-GB"/>
        </w:rPr>
        <w:t xml:space="preserve">ocuments/ e-textbooks are not uploaded in appropriate e-text formats, meaning that a screen reader is unable to navigate any part of the material. </w:t>
      </w:r>
      <w:r w:rsidR="00FD08B5">
        <w:rPr>
          <w:rFonts w:ascii="Times New Roman" w:hAnsi="Times New Roman" w:cs="Times New Roman"/>
          <w:color w:val="000000"/>
          <w:lang w:eastAsia="en-GB"/>
        </w:rPr>
        <w:t>Even when materials are uploaded in the appropriate e-text format, in some cases</w:t>
      </w:r>
      <w:r w:rsidRPr="007641EF">
        <w:rPr>
          <w:rFonts w:ascii="Times New Roman" w:hAnsi="Times New Roman" w:cs="Times New Roman"/>
          <w:color w:val="000000"/>
          <w:lang w:eastAsia="en-GB"/>
        </w:rPr>
        <w:t xml:space="preserve"> multiple pages within a chapter are uploaded in inappropriate formats, such that a screen reader skips on to the next accessible page. This makes it impossible for a student with </w:t>
      </w:r>
      <w:r w:rsidR="00836F56" w:rsidRPr="00836F56">
        <w:rPr>
          <w:rFonts w:ascii="Times New Roman" w:hAnsi="Times New Roman" w:cs="Times New Roman"/>
        </w:rPr>
        <w:t>visual disabilities</w:t>
      </w:r>
      <w:r w:rsidR="00836F56">
        <w:rPr>
          <w:rFonts w:ascii="Times New Roman" w:hAnsi="Times New Roman" w:cs="Times New Roman"/>
        </w:rPr>
        <w:t xml:space="preserve"> </w:t>
      </w:r>
      <w:r w:rsidRPr="007641EF">
        <w:rPr>
          <w:rFonts w:ascii="Times New Roman" w:hAnsi="Times New Roman" w:cs="Times New Roman"/>
          <w:color w:val="000000"/>
          <w:lang w:eastAsia="en-GB"/>
        </w:rPr>
        <w:t>to follow the content. To provide an example, in a mathematics chapter consisting of 48 pages, 34</w:t>
      </w:r>
      <w:r w:rsidR="00325AAD">
        <w:rPr>
          <w:rFonts w:ascii="Times New Roman" w:hAnsi="Times New Roman" w:cs="Times New Roman"/>
          <w:color w:val="000000"/>
          <w:lang w:eastAsia="en-GB"/>
        </w:rPr>
        <w:t xml:space="preserve"> pages</w:t>
      </w:r>
      <w:r w:rsidRPr="007641EF">
        <w:rPr>
          <w:rFonts w:ascii="Times New Roman" w:hAnsi="Times New Roman" w:cs="Times New Roman"/>
          <w:color w:val="000000"/>
          <w:lang w:eastAsia="en-GB"/>
        </w:rPr>
        <w:t xml:space="preserve"> or 70.1% of the pages were not accessible to a screen-reader. </w:t>
      </w:r>
      <w:r w:rsidR="00FD08B5">
        <w:rPr>
          <w:rFonts w:ascii="Times New Roman" w:hAnsi="Times New Roman" w:cs="Times New Roman"/>
          <w:color w:val="000000"/>
          <w:lang w:eastAsia="en-GB"/>
        </w:rPr>
        <w:t>As a result, such chapters are also categorized as being “completely inaccessible”.</w:t>
      </w:r>
    </w:p>
    <w:p w14:paraId="5D66D124" w14:textId="7EDD83A5" w:rsidR="00D84C1F" w:rsidRDefault="00D84C1F" w:rsidP="005358A5">
      <w:pPr>
        <w:pStyle w:val="ListParagraph"/>
        <w:numPr>
          <w:ilvl w:val="0"/>
          <w:numId w:val="1"/>
        </w:numPr>
        <w:spacing w:after="160"/>
        <w:jc w:val="both"/>
        <w:textAlignment w:val="baseline"/>
        <w:rPr>
          <w:rFonts w:ascii="Times New Roman" w:hAnsi="Times New Roman" w:cs="Times New Roman"/>
          <w:color w:val="000000"/>
          <w:lang w:eastAsia="en-GB"/>
        </w:rPr>
      </w:pPr>
      <w:r w:rsidRPr="00135B1F">
        <w:rPr>
          <w:rFonts w:ascii="Times New Roman" w:hAnsi="Times New Roman" w:cs="Times New Roman"/>
          <w:i/>
          <w:color w:val="000000"/>
          <w:lang w:eastAsia="en-GB"/>
        </w:rPr>
        <w:t>Partial inaccessibility:</w:t>
      </w:r>
      <w:r w:rsidRPr="007641EF">
        <w:rPr>
          <w:rFonts w:ascii="Times New Roman" w:hAnsi="Times New Roman" w:cs="Times New Roman"/>
          <w:color w:val="000000"/>
          <w:lang w:eastAsia="en-GB"/>
        </w:rPr>
        <w:t xml:space="preserve"> Where uploaded in an appropriate e-text format such that the screen reader can navigate the document broadly, it</w:t>
      </w:r>
      <w:r>
        <w:rPr>
          <w:rFonts w:ascii="Times New Roman" w:hAnsi="Times New Roman" w:cs="Times New Roman"/>
          <w:color w:val="000000"/>
          <w:lang w:eastAsia="en-GB"/>
        </w:rPr>
        <w:t>, nevertheless,</w:t>
      </w:r>
      <w:r w:rsidRPr="007641EF">
        <w:rPr>
          <w:rFonts w:ascii="Times New Roman" w:hAnsi="Times New Roman" w:cs="Times New Roman"/>
          <w:color w:val="000000"/>
          <w:lang w:eastAsia="en-GB"/>
        </w:rPr>
        <w:t xml:space="preserve"> contains element</w:t>
      </w:r>
      <w:r>
        <w:rPr>
          <w:rFonts w:ascii="Times New Roman" w:hAnsi="Times New Roman" w:cs="Times New Roman"/>
          <w:color w:val="000000"/>
          <w:lang w:eastAsia="en-GB"/>
        </w:rPr>
        <w:t xml:space="preserve">s, </w:t>
      </w:r>
      <w:r w:rsidRPr="007641EF">
        <w:rPr>
          <w:rFonts w:ascii="Times New Roman" w:hAnsi="Times New Roman" w:cs="Times New Roman"/>
          <w:color w:val="000000"/>
          <w:lang w:eastAsia="en-GB"/>
        </w:rPr>
        <w:t>such as images, tables, graphs, watermarks, etc.</w:t>
      </w:r>
      <w:r>
        <w:rPr>
          <w:rFonts w:ascii="Times New Roman" w:hAnsi="Times New Roman" w:cs="Times New Roman"/>
          <w:color w:val="000000"/>
          <w:lang w:eastAsia="en-GB"/>
        </w:rPr>
        <w:t>,</w:t>
      </w:r>
      <w:r w:rsidRPr="007641EF">
        <w:rPr>
          <w:rFonts w:ascii="Times New Roman" w:hAnsi="Times New Roman" w:cs="Times New Roman"/>
          <w:color w:val="000000"/>
          <w:lang w:eastAsia="en-GB"/>
        </w:rPr>
        <w:t xml:space="preserve"> that make it difficult for a student with </w:t>
      </w:r>
      <w:r w:rsidR="00836F56" w:rsidRPr="00836F56">
        <w:rPr>
          <w:rFonts w:ascii="Times New Roman" w:hAnsi="Times New Roman" w:cs="Times New Roman"/>
        </w:rPr>
        <w:t>visual disabilities</w:t>
      </w:r>
      <w:r w:rsidR="00836F56">
        <w:rPr>
          <w:rFonts w:ascii="Times New Roman" w:hAnsi="Times New Roman" w:cs="Times New Roman"/>
        </w:rPr>
        <w:t xml:space="preserve"> </w:t>
      </w:r>
      <w:r w:rsidRPr="007641EF">
        <w:rPr>
          <w:rFonts w:ascii="Times New Roman" w:hAnsi="Times New Roman" w:cs="Times New Roman"/>
          <w:color w:val="000000"/>
          <w:lang w:eastAsia="en-GB"/>
        </w:rPr>
        <w:t xml:space="preserve">to </w:t>
      </w:r>
      <w:r>
        <w:rPr>
          <w:rFonts w:ascii="Times New Roman" w:hAnsi="Times New Roman" w:cs="Times New Roman"/>
          <w:color w:val="000000"/>
          <w:lang w:eastAsia="en-GB"/>
        </w:rPr>
        <w:t>fully</w:t>
      </w:r>
      <w:r w:rsidRPr="007641EF">
        <w:rPr>
          <w:rFonts w:ascii="Times New Roman" w:hAnsi="Times New Roman" w:cs="Times New Roman"/>
          <w:color w:val="000000"/>
          <w:lang w:eastAsia="en-GB"/>
        </w:rPr>
        <w:t xml:space="preserve"> comprehend the content of the material.</w:t>
      </w:r>
    </w:p>
    <w:p w14:paraId="13104D8D" w14:textId="77777777" w:rsidR="000E0EB9" w:rsidRPr="00D5214C" w:rsidRDefault="000E0EB9" w:rsidP="000E0EB9">
      <w:pPr>
        <w:pStyle w:val="ListParagraph"/>
        <w:spacing w:after="160"/>
        <w:jc w:val="both"/>
        <w:textAlignment w:val="baseline"/>
        <w:rPr>
          <w:rFonts w:ascii="Times New Roman" w:hAnsi="Times New Roman" w:cs="Times New Roman"/>
          <w:color w:val="000000"/>
          <w:lang w:eastAsia="en-GB"/>
        </w:rPr>
      </w:pPr>
    </w:p>
    <w:p w14:paraId="143F2D17" w14:textId="55102D42" w:rsidR="0080239A" w:rsidRPr="002C2C11" w:rsidRDefault="002C2C11" w:rsidP="0080239A">
      <w:pPr>
        <w:pStyle w:val="Heading4"/>
        <w:jc w:val="both"/>
        <w:rPr>
          <w:rFonts w:ascii="Times New Roman" w:hAnsi="Times New Roman" w:cs="Times New Roman"/>
          <w:b/>
          <w:color w:val="auto"/>
          <w:sz w:val="22"/>
          <w:szCs w:val="22"/>
        </w:rPr>
      </w:pPr>
      <w:r w:rsidRPr="002C2C11">
        <w:rPr>
          <w:rFonts w:ascii="Times New Roman" w:hAnsi="Times New Roman" w:cs="Times New Roman"/>
          <w:b/>
          <w:color w:val="auto"/>
          <w:sz w:val="22"/>
          <w:szCs w:val="22"/>
        </w:rPr>
        <w:t xml:space="preserve">3.2.2 </w:t>
      </w:r>
      <w:r w:rsidR="00A55192" w:rsidRPr="002C2C11">
        <w:rPr>
          <w:rFonts w:ascii="Times New Roman" w:hAnsi="Times New Roman" w:cs="Times New Roman"/>
          <w:b/>
          <w:color w:val="auto"/>
          <w:sz w:val="22"/>
          <w:szCs w:val="22"/>
        </w:rPr>
        <w:t>Accessibility of sample chapters</w:t>
      </w:r>
      <w:r w:rsidR="00D84C1F" w:rsidRPr="002C2C11">
        <w:rPr>
          <w:rFonts w:ascii="Times New Roman" w:hAnsi="Times New Roman" w:cs="Times New Roman"/>
          <w:b/>
          <w:color w:val="auto"/>
          <w:sz w:val="22"/>
          <w:szCs w:val="22"/>
        </w:rPr>
        <w:t>:</w:t>
      </w:r>
    </w:p>
    <w:p w14:paraId="71A0AB74" w14:textId="7BFA57CC" w:rsidR="0080239A" w:rsidRDefault="0080239A" w:rsidP="0080239A">
      <w:pPr>
        <w:pStyle w:val="Heading4"/>
        <w:jc w:val="both"/>
        <w:rPr>
          <w:rFonts w:ascii="Times New Roman" w:hAnsi="Times New Roman" w:cs="Times New Roman"/>
          <w:color w:val="FF0000"/>
          <w:sz w:val="22"/>
          <w:szCs w:val="22"/>
        </w:rPr>
      </w:pPr>
      <w:r w:rsidRPr="00D01DB4">
        <w:rPr>
          <w:b/>
          <w:i w:val="0"/>
          <w:noProof/>
          <w:color w:val="FF0000"/>
          <w:sz w:val="20"/>
          <w:szCs w:val="20"/>
          <w:lang w:val="en-IN" w:eastAsia="en-IN"/>
        </w:rPr>
        <mc:AlternateContent>
          <mc:Choice Requires="wps">
            <w:drawing>
              <wp:anchor distT="0" distB="0" distL="114300" distR="114300" simplePos="0" relativeHeight="251717632" behindDoc="1" locked="0" layoutInCell="1" allowOverlap="1" wp14:anchorId="75DE074B" wp14:editId="38D90958">
                <wp:simplePos x="0" y="0"/>
                <wp:positionH relativeFrom="margin">
                  <wp:align>center</wp:align>
                </wp:positionH>
                <wp:positionV relativeFrom="paragraph">
                  <wp:posOffset>74567</wp:posOffset>
                </wp:positionV>
                <wp:extent cx="6114197" cy="1223237"/>
                <wp:effectExtent l="0" t="0" r="20320" b="15240"/>
                <wp:wrapNone/>
                <wp:docPr id="41" name="Rectangle 41"/>
                <wp:cNvGraphicFramePr/>
                <a:graphic xmlns:a="http://schemas.openxmlformats.org/drawingml/2006/main">
                  <a:graphicData uri="http://schemas.microsoft.com/office/word/2010/wordprocessingShape">
                    <wps:wsp>
                      <wps:cNvSpPr/>
                      <wps:spPr>
                        <a:xfrm>
                          <a:off x="0" y="0"/>
                          <a:ext cx="6114197" cy="1223237"/>
                        </a:xfrm>
                        <a:prstGeom prst="rect">
                          <a:avLst/>
                        </a:prstGeom>
                        <a:ln>
                          <a:solidFill>
                            <a:schemeClr val="accent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84F0FE" id="Rectangle 41" o:spid="_x0000_s1026" style="position:absolute;margin-left:0;margin-top:5.85pt;width:481.45pt;height:96.3pt;z-index:-2515988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" fillcolor="white [3201]" strokecolor="#f7caac [1301]" strokeweight="1pt">
                <w10:wrap anchorx="margin"/>
              </v:rect>
            </w:pict>
          </mc:Fallback>
        </mc:AlternateContent>
      </w:r>
    </w:p>
    <w:p w14:paraId="0442E5CE" w14:textId="4E1DAEB0" w:rsidR="0080239A" w:rsidRPr="0080239A" w:rsidRDefault="0080239A" w:rsidP="0080239A">
      <w:pPr>
        <w:jc w:val="center"/>
        <w:rPr>
          <w:b/>
          <w:sz w:val="20"/>
          <w:szCs w:val="20"/>
        </w:rPr>
      </w:pPr>
      <w:r>
        <w:rPr>
          <w:b/>
          <w:color w:val="000000"/>
          <w:sz w:val="20"/>
          <w:szCs w:val="20"/>
        </w:rPr>
        <w:t xml:space="preserve">Figure 2: </w:t>
      </w:r>
      <w:r w:rsidRPr="00D01DB4">
        <w:rPr>
          <w:b/>
          <w:color w:val="000000"/>
          <w:sz w:val="20"/>
          <w:szCs w:val="20"/>
        </w:rPr>
        <w:t>Accessibility of NCERT chapters (uploaded for 20 states)</w:t>
      </w:r>
    </w:p>
    <w:p w14:paraId="1576C184" w14:textId="4A6D9EC6" w:rsidR="0080239A" w:rsidRPr="00D01DB4" w:rsidRDefault="009A791E" w:rsidP="0080239A">
      <w:pPr>
        <w:spacing w:after="160"/>
        <w:textAlignment w:val="baseline"/>
        <w:rPr>
          <w:b/>
          <w:i/>
          <w:color w:val="FF0000"/>
          <w:sz w:val="20"/>
          <w:szCs w:val="20"/>
        </w:rPr>
      </w:pPr>
      <w:r w:rsidRPr="00D01DB4">
        <w:rPr>
          <w:b/>
          <w:noProof/>
          <w:sz w:val="20"/>
          <w:szCs w:val="20"/>
          <w:lang w:val="en-IN" w:eastAsia="en-IN"/>
        </w:rPr>
        <mc:AlternateContent>
          <mc:Choice Requires="wps">
            <w:drawing>
              <wp:anchor distT="0" distB="0" distL="114300" distR="114300" simplePos="0" relativeHeight="251716608" behindDoc="0" locked="0" layoutInCell="1" allowOverlap="1" wp14:anchorId="078BBE92" wp14:editId="443B2341">
                <wp:simplePos x="0" y="0"/>
                <wp:positionH relativeFrom="margin">
                  <wp:posOffset>4331335</wp:posOffset>
                </wp:positionH>
                <wp:positionV relativeFrom="paragraph">
                  <wp:posOffset>16510</wp:posOffset>
                </wp:positionV>
                <wp:extent cx="678180" cy="652780"/>
                <wp:effectExtent l="0" t="0" r="26670" b="13970"/>
                <wp:wrapSquare wrapText="bothSides"/>
                <wp:docPr id="11" name="Oval 11"/>
                <wp:cNvGraphicFramePr/>
                <a:graphic xmlns:a="http://schemas.openxmlformats.org/drawingml/2006/main">
                  <a:graphicData uri="http://schemas.microsoft.com/office/word/2010/wordprocessingShape">
                    <wps:wsp>
                      <wps:cNvSpPr/>
                      <wps:spPr>
                        <a:xfrm>
                          <a:off x="0" y="0"/>
                          <a:ext cx="678180" cy="652780"/>
                        </a:xfrm>
                        <a:prstGeom prst="ellipse">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5F8DDE9B" w14:textId="77777777" w:rsidR="0080239A" w:rsidRPr="006A5271" w:rsidRDefault="0080239A" w:rsidP="0080239A">
                            <w:pPr>
                              <w:jc w:val="center"/>
                              <w:rPr>
                                <w:sz w:val="20"/>
                                <w:lang w:val="en-IN"/>
                              </w:rPr>
                            </w:pPr>
                            <w:r w:rsidRPr="006A5271">
                              <w:rPr>
                                <w:sz w:val="20"/>
                                <w:lang w:val="en-IN"/>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8BBE92" id="Oval 11" o:spid="_x0000_s1029" style="position:absolute;margin-left:341.05pt;margin-top:1.3pt;width:53.4pt;height:51.4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" fillcolor="white [3201]" strokecolor="#c00000" strokeweight="1pt">
                <v:stroke joinstyle="miter"/>
                <v:textbox>
                  <w:txbxContent>
                    <w:p w14:paraId="5F8DDE9B" w14:textId="77777777" w:rsidR="0080239A" w:rsidRPr="006A5271" w:rsidRDefault="0080239A" w:rsidP="0080239A">
                      <w:pPr>
                        <w:jc w:val="center"/>
                        <w:rPr>
                          <w:sz w:val="20"/>
                          <w:lang w:val="en-IN"/>
                        </w:rPr>
                      </w:pPr>
                      <w:r w:rsidRPr="006A5271">
                        <w:rPr>
                          <w:sz w:val="20"/>
                          <w:lang w:val="en-IN"/>
                        </w:rPr>
                        <w:t>36%</w:t>
                      </w:r>
                    </w:p>
                  </w:txbxContent>
                </v:textbox>
                <w10:wrap type="square" anchorx="margin"/>
              </v:oval>
            </w:pict>
          </mc:Fallback>
        </mc:AlternateContent>
      </w:r>
      <w:r w:rsidRPr="00D01DB4">
        <w:rPr>
          <w:b/>
          <w:noProof/>
          <w:sz w:val="20"/>
          <w:szCs w:val="20"/>
          <w:lang w:val="en-IN" w:eastAsia="en-IN"/>
        </w:rPr>
        <mc:AlternateContent>
          <mc:Choice Requires="wps">
            <w:drawing>
              <wp:anchor distT="0" distB="0" distL="114300" distR="114300" simplePos="0" relativeHeight="251714560" behindDoc="0" locked="0" layoutInCell="1" allowOverlap="1" wp14:anchorId="1FC216B5" wp14:editId="148EC57E">
                <wp:simplePos x="0" y="0"/>
                <wp:positionH relativeFrom="margin">
                  <wp:posOffset>2548890</wp:posOffset>
                </wp:positionH>
                <wp:positionV relativeFrom="paragraph">
                  <wp:posOffset>34925</wp:posOffset>
                </wp:positionV>
                <wp:extent cx="671830" cy="609600"/>
                <wp:effectExtent l="0" t="0" r="13970" b="19050"/>
                <wp:wrapSquare wrapText="bothSides"/>
                <wp:docPr id="8" name="Oval 8"/>
                <wp:cNvGraphicFramePr/>
                <a:graphic xmlns:a="http://schemas.openxmlformats.org/drawingml/2006/main">
                  <a:graphicData uri="http://schemas.microsoft.com/office/word/2010/wordprocessingShape">
                    <wps:wsp>
                      <wps:cNvSpPr/>
                      <wps:spPr>
                        <a:xfrm>
                          <a:off x="0" y="0"/>
                          <a:ext cx="671830" cy="609600"/>
                        </a:xfrm>
                        <a:prstGeom prst="ellipse">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61E9C094" w14:textId="77777777" w:rsidR="0080239A" w:rsidRPr="006A5271" w:rsidRDefault="0080239A" w:rsidP="0080239A">
                            <w:pPr>
                              <w:jc w:val="center"/>
                              <w:rPr>
                                <w:sz w:val="20"/>
                                <w:lang w:val="en-IN"/>
                              </w:rPr>
                            </w:pPr>
                            <w:r w:rsidRPr="006A5271">
                              <w:rPr>
                                <w:sz w:val="20"/>
                                <w:lang w:val="en-IN"/>
                              </w:rPr>
                              <w:t>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C216B5" id="Oval 8" o:spid="_x0000_s1030" style="position:absolute;margin-left:200.7pt;margin-top:2.75pt;width:52.9pt;height:48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" fillcolor="white [3201]" strokecolor="#c00000" strokeweight="1pt">
                <v:stroke joinstyle="miter"/>
                <v:textbox>
                  <w:txbxContent>
                    <w:p w14:paraId="61E9C094" w14:textId="77777777" w:rsidR="0080239A" w:rsidRPr="006A5271" w:rsidRDefault="0080239A" w:rsidP="0080239A">
                      <w:pPr>
                        <w:jc w:val="center"/>
                        <w:rPr>
                          <w:sz w:val="20"/>
                          <w:lang w:val="en-IN"/>
                        </w:rPr>
                      </w:pPr>
                      <w:r w:rsidRPr="006A5271">
                        <w:rPr>
                          <w:sz w:val="20"/>
                          <w:lang w:val="en-IN"/>
                        </w:rPr>
                        <w:t>55%</w:t>
                      </w:r>
                    </w:p>
                  </w:txbxContent>
                </v:textbox>
                <w10:wrap type="square" anchorx="margin"/>
              </v:oval>
            </w:pict>
          </mc:Fallback>
        </mc:AlternateContent>
      </w:r>
      <w:r w:rsidRPr="00D01DB4">
        <w:rPr>
          <w:b/>
          <w:i/>
          <w:noProof/>
          <w:color w:val="000000"/>
          <w:sz w:val="20"/>
          <w:szCs w:val="20"/>
          <w:lang w:val="en-IN" w:eastAsia="en-IN"/>
        </w:rPr>
        <mc:AlternateContent>
          <mc:Choice Requires="wps">
            <w:drawing>
              <wp:anchor distT="0" distB="0" distL="114300" distR="114300" simplePos="0" relativeHeight="251712512" behindDoc="0" locked="0" layoutInCell="1" allowOverlap="1" wp14:anchorId="3A874063" wp14:editId="5AF8C447">
                <wp:simplePos x="0" y="0"/>
                <wp:positionH relativeFrom="column">
                  <wp:posOffset>824865</wp:posOffset>
                </wp:positionH>
                <wp:positionV relativeFrom="paragraph">
                  <wp:posOffset>34925</wp:posOffset>
                </wp:positionV>
                <wp:extent cx="647700" cy="610235"/>
                <wp:effectExtent l="0" t="0" r="19050" b="18415"/>
                <wp:wrapSquare wrapText="bothSides"/>
                <wp:docPr id="4" name="Oval 4"/>
                <wp:cNvGraphicFramePr/>
                <a:graphic xmlns:a="http://schemas.openxmlformats.org/drawingml/2006/main">
                  <a:graphicData uri="http://schemas.microsoft.com/office/word/2010/wordprocessingShape">
                    <wps:wsp>
                      <wps:cNvSpPr/>
                      <wps:spPr>
                        <a:xfrm>
                          <a:off x="0" y="0"/>
                          <a:ext cx="647700" cy="610235"/>
                        </a:xfrm>
                        <a:prstGeom prst="ellipse">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3BDE8038" w14:textId="77777777" w:rsidR="0080239A" w:rsidRPr="006A5271" w:rsidRDefault="0080239A" w:rsidP="0080239A">
                            <w:pPr>
                              <w:jc w:val="center"/>
                              <w:rPr>
                                <w:sz w:val="20"/>
                                <w:lang w:val="en-IN"/>
                              </w:rPr>
                            </w:pPr>
                            <w:r w:rsidRPr="006A5271">
                              <w:rPr>
                                <w:sz w:val="20"/>
                                <w:lang w:val="en-IN"/>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874063" id="Oval 4" o:spid="_x0000_s1031" style="position:absolute;margin-left:64.95pt;margin-top:2.75pt;width:51pt;height:48.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" fillcolor="white [3201]" strokecolor="#c00000" strokeweight="1pt">
                <v:stroke joinstyle="miter"/>
                <v:textbox>
                  <w:txbxContent>
                    <w:p w14:paraId="3BDE8038" w14:textId="77777777" w:rsidR="0080239A" w:rsidRPr="006A5271" w:rsidRDefault="0080239A" w:rsidP="0080239A">
                      <w:pPr>
                        <w:jc w:val="center"/>
                        <w:rPr>
                          <w:sz w:val="20"/>
                          <w:lang w:val="en-IN"/>
                        </w:rPr>
                      </w:pPr>
                      <w:r w:rsidRPr="006A5271">
                        <w:rPr>
                          <w:sz w:val="20"/>
                          <w:lang w:val="en-IN"/>
                        </w:rPr>
                        <w:t>9%</w:t>
                      </w:r>
                    </w:p>
                  </w:txbxContent>
                </v:textbox>
                <w10:wrap type="square"/>
              </v:oval>
            </w:pict>
          </mc:Fallback>
        </mc:AlternateContent>
      </w:r>
      <w:r w:rsidRPr="00D01DB4">
        <w:rPr>
          <w:b/>
          <w:noProof/>
          <w:sz w:val="20"/>
          <w:szCs w:val="20"/>
          <w:lang w:val="en-IN" w:eastAsia="en-IN"/>
        </w:rPr>
        <mc:AlternateContent>
          <mc:Choice Requires="wps">
            <w:drawing>
              <wp:anchor distT="45720" distB="45720" distL="114300" distR="114300" simplePos="0" relativeHeight="251713536" behindDoc="0" locked="0" layoutInCell="1" allowOverlap="1" wp14:anchorId="7FFB8DAB" wp14:editId="11E00A53">
                <wp:simplePos x="0" y="0"/>
                <wp:positionH relativeFrom="column">
                  <wp:posOffset>2051050</wp:posOffset>
                </wp:positionH>
                <wp:positionV relativeFrom="paragraph">
                  <wp:posOffset>604520</wp:posOffset>
                </wp:positionV>
                <wp:extent cx="1596390" cy="278130"/>
                <wp:effectExtent l="0" t="0" r="22860" b="266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278130"/>
                        </a:xfrm>
                        <a:prstGeom prst="rect">
                          <a:avLst/>
                        </a:prstGeom>
                        <a:solidFill>
                          <a:srgbClr val="FFFFFF"/>
                        </a:solidFill>
                        <a:ln w="9525">
                          <a:solidFill>
                            <a:srgbClr val="000000"/>
                          </a:solidFill>
                          <a:miter lim="800000"/>
                          <a:headEnd/>
                          <a:tailEnd/>
                        </a:ln>
                      </wps:spPr>
                      <wps:txbx>
                        <w:txbxContent>
                          <w:p w14:paraId="3A99B102" w14:textId="77777777" w:rsidR="0080239A" w:rsidRPr="006A5271" w:rsidRDefault="0080239A" w:rsidP="0080239A">
                            <w:pPr>
                              <w:jc w:val="center"/>
                              <w:rPr>
                                <w:sz w:val="20"/>
                                <w:szCs w:val="22"/>
                              </w:rPr>
                            </w:pPr>
                            <w:r w:rsidRPr="006A5271">
                              <w:rPr>
                                <w:sz w:val="20"/>
                                <w:szCs w:val="22"/>
                              </w:rPr>
                              <w:t xml:space="preserve">Partially Inaccessible </w:t>
                            </w:r>
                          </w:p>
                          <w:p w14:paraId="352867E1" w14:textId="77777777" w:rsidR="0080239A" w:rsidRPr="00EB7091" w:rsidRDefault="0080239A" w:rsidP="0080239A">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B8DAB" id="_x0000_s1032" type="#_x0000_t202" style="position:absolute;margin-left:161.5pt;margin-top:47.6pt;width:125.7pt;height:21.9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W8UJgIAAEs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">
                <v:textbox>
                  <w:txbxContent>
                    <w:p w14:paraId="3A99B102" w14:textId="77777777" w:rsidR="0080239A" w:rsidRPr="006A5271" w:rsidRDefault="0080239A" w:rsidP="0080239A">
                      <w:pPr>
                        <w:jc w:val="center"/>
                        <w:rPr>
                          <w:sz w:val="20"/>
                          <w:szCs w:val="22"/>
                        </w:rPr>
                      </w:pPr>
                      <w:r w:rsidRPr="006A5271">
                        <w:rPr>
                          <w:sz w:val="20"/>
                          <w:szCs w:val="22"/>
                        </w:rPr>
                        <w:t xml:space="preserve">Partially Inaccessible </w:t>
                      </w:r>
                    </w:p>
                    <w:p w14:paraId="352867E1" w14:textId="77777777" w:rsidR="0080239A" w:rsidRPr="00EB7091" w:rsidRDefault="0080239A" w:rsidP="0080239A">
                      <w:pPr>
                        <w:rPr>
                          <w:sz w:val="22"/>
                          <w:szCs w:val="22"/>
                        </w:rPr>
                      </w:pPr>
                    </w:p>
                  </w:txbxContent>
                </v:textbox>
                <w10:wrap type="square"/>
              </v:shape>
            </w:pict>
          </mc:Fallback>
        </mc:AlternateContent>
      </w:r>
      <w:r w:rsidRPr="00D01DB4">
        <w:rPr>
          <w:b/>
          <w:noProof/>
          <w:sz w:val="20"/>
          <w:szCs w:val="20"/>
          <w:lang w:val="en-IN" w:eastAsia="en-IN"/>
        </w:rPr>
        <mc:AlternateContent>
          <mc:Choice Requires="wps">
            <w:drawing>
              <wp:anchor distT="45720" distB="45720" distL="114300" distR="114300" simplePos="0" relativeHeight="251715584" behindDoc="0" locked="0" layoutInCell="1" allowOverlap="1" wp14:anchorId="752A6EA7" wp14:editId="05FB39AB">
                <wp:simplePos x="0" y="0"/>
                <wp:positionH relativeFrom="column">
                  <wp:posOffset>3770630</wp:posOffset>
                </wp:positionH>
                <wp:positionV relativeFrom="paragraph">
                  <wp:posOffset>604520</wp:posOffset>
                </wp:positionV>
                <wp:extent cx="1596390" cy="273685"/>
                <wp:effectExtent l="0" t="0" r="22860" b="1206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273685"/>
                        </a:xfrm>
                        <a:prstGeom prst="rect">
                          <a:avLst/>
                        </a:prstGeom>
                        <a:solidFill>
                          <a:srgbClr val="FFFFFF"/>
                        </a:solidFill>
                        <a:ln w="9525">
                          <a:solidFill>
                            <a:srgbClr val="000000"/>
                          </a:solidFill>
                          <a:miter lim="800000"/>
                          <a:headEnd/>
                          <a:tailEnd/>
                        </a:ln>
                      </wps:spPr>
                      <wps:txbx>
                        <w:txbxContent>
                          <w:p w14:paraId="60A1CF47" w14:textId="77777777" w:rsidR="0080239A" w:rsidRPr="006A5271" w:rsidRDefault="0080239A" w:rsidP="0080239A">
                            <w:pPr>
                              <w:jc w:val="center"/>
                              <w:rPr>
                                <w:sz w:val="20"/>
                                <w:szCs w:val="22"/>
                              </w:rPr>
                            </w:pPr>
                            <w:r w:rsidRPr="006A5271">
                              <w:rPr>
                                <w:sz w:val="20"/>
                                <w:szCs w:val="22"/>
                              </w:rPr>
                              <w:t xml:space="preserve">Completely Accessible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A6EA7" id="_x0000_s1033" type="#_x0000_t202" style="position:absolute;margin-left:296.9pt;margin-top:47.6pt;width:125.7pt;height:21.5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">
                <v:textbox>
                  <w:txbxContent>
                    <w:p w14:paraId="60A1CF47" w14:textId="77777777" w:rsidR="0080239A" w:rsidRPr="006A5271" w:rsidRDefault="0080239A" w:rsidP="0080239A">
                      <w:pPr>
                        <w:jc w:val="center"/>
                        <w:rPr>
                          <w:sz w:val="20"/>
                          <w:szCs w:val="22"/>
                        </w:rPr>
                      </w:pPr>
                      <w:r w:rsidRPr="006A5271">
                        <w:rPr>
                          <w:sz w:val="20"/>
                          <w:szCs w:val="22"/>
                        </w:rPr>
                        <w:t xml:space="preserve">Completely Accessible </w:t>
                      </w:r>
                    </w:p>
                  </w:txbxContent>
                </v:textbox>
                <w10:wrap type="square"/>
              </v:shape>
            </w:pict>
          </mc:Fallback>
        </mc:AlternateContent>
      </w:r>
    </w:p>
    <w:p w14:paraId="07EAA8D8" w14:textId="172826B4" w:rsidR="0080239A" w:rsidRPr="00D01DB4" w:rsidRDefault="009A791E" w:rsidP="0080239A">
      <w:pPr>
        <w:pStyle w:val="ListParagraph"/>
        <w:spacing w:after="160"/>
        <w:jc w:val="center"/>
        <w:rPr>
          <w:rFonts w:ascii="Times New Roman" w:hAnsi="Times New Roman" w:cs="Times New Roman"/>
          <w:b/>
          <w:sz w:val="20"/>
          <w:szCs w:val="20"/>
          <w:lang w:eastAsia="en-GB"/>
        </w:rPr>
      </w:pPr>
      <w:r w:rsidRPr="00D01DB4">
        <w:rPr>
          <w:b/>
          <w:i/>
          <w:noProof/>
          <w:color w:val="FF0000"/>
          <w:sz w:val="20"/>
          <w:szCs w:val="20"/>
        </w:rPr>
        <mc:AlternateContent>
          <mc:Choice Requires="wps">
            <w:drawing>
              <wp:anchor distT="45720" distB="45720" distL="114300" distR="114300" simplePos="0" relativeHeight="251711488" behindDoc="0" locked="0" layoutInCell="1" allowOverlap="1" wp14:anchorId="1BF1C617" wp14:editId="0445E3DF">
                <wp:simplePos x="0" y="0"/>
                <wp:positionH relativeFrom="column">
                  <wp:posOffset>325120</wp:posOffset>
                </wp:positionH>
                <wp:positionV relativeFrom="paragraph">
                  <wp:posOffset>357233</wp:posOffset>
                </wp:positionV>
                <wp:extent cx="1596390" cy="273685"/>
                <wp:effectExtent l="0" t="0" r="2286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273685"/>
                        </a:xfrm>
                        <a:prstGeom prst="rect">
                          <a:avLst/>
                        </a:prstGeom>
                        <a:solidFill>
                          <a:srgbClr val="FFFFFF"/>
                        </a:solidFill>
                        <a:ln w="9525">
                          <a:solidFill>
                            <a:srgbClr val="000000"/>
                          </a:solidFill>
                          <a:miter lim="800000"/>
                          <a:headEnd/>
                          <a:tailEnd/>
                        </a:ln>
                      </wps:spPr>
                      <wps:txbx>
                        <w:txbxContent>
                          <w:p w14:paraId="6A25E785" w14:textId="77777777" w:rsidR="0080239A" w:rsidRPr="006A5271" w:rsidRDefault="0080239A" w:rsidP="0080239A">
                            <w:pPr>
                              <w:jc w:val="center"/>
                              <w:rPr>
                                <w:sz w:val="20"/>
                                <w:szCs w:val="22"/>
                              </w:rPr>
                            </w:pPr>
                            <w:r w:rsidRPr="006A5271">
                              <w:rPr>
                                <w:sz w:val="20"/>
                                <w:szCs w:val="22"/>
                              </w:rPr>
                              <w:t xml:space="preserve">Completely Inaccessible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1C617" id="_x0000_s1034" type="#_x0000_t202" style="position:absolute;left:0;text-align:left;margin-left:25.6pt;margin-top:28.15pt;width:125.7pt;height:21.5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KjJwIAAE0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">
                <v:textbox>
                  <w:txbxContent>
                    <w:p w14:paraId="6A25E785" w14:textId="77777777" w:rsidR="0080239A" w:rsidRPr="006A5271" w:rsidRDefault="0080239A" w:rsidP="0080239A">
                      <w:pPr>
                        <w:jc w:val="center"/>
                        <w:rPr>
                          <w:sz w:val="20"/>
                          <w:szCs w:val="22"/>
                        </w:rPr>
                      </w:pPr>
                      <w:r w:rsidRPr="006A5271">
                        <w:rPr>
                          <w:sz w:val="20"/>
                          <w:szCs w:val="22"/>
                        </w:rPr>
                        <w:t xml:space="preserve">Completely Inaccessible </w:t>
                      </w:r>
                    </w:p>
                  </w:txbxContent>
                </v:textbox>
                <w10:wrap type="square"/>
              </v:shape>
            </w:pict>
          </mc:Fallback>
        </mc:AlternateContent>
      </w:r>
    </w:p>
    <w:p w14:paraId="733F7382" w14:textId="01EB3C3C" w:rsidR="0080239A" w:rsidRDefault="0080239A" w:rsidP="005358A5">
      <w:pPr>
        <w:spacing w:after="160"/>
        <w:jc w:val="both"/>
        <w:rPr>
          <w:color w:val="000000"/>
          <w:sz w:val="22"/>
          <w:szCs w:val="22"/>
        </w:rPr>
      </w:pPr>
    </w:p>
    <w:p w14:paraId="574C219A" w14:textId="5957C05F" w:rsidR="0080239A" w:rsidRDefault="00D84C1F" w:rsidP="0080239A">
      <w:pPr>
        <w:spacing w:after="160"/>
        <w:jc w:val="both"/>
        <w:rPr>
          <w:color w:val="000000"/>
          <w:sz w:val="22"/>
          <w:szCs w:val="22"/>
        </w:rPr>
      </w:pPr>
      <w:r w:rsidRPr="00224376">
        <w:rPr>
          <w:color w:val="000000"/>
          <w:sz w:val="22"/>
          <w:szCs w:val="22"/>
        </w:rPr>
        <w:t xml:space="preserve">All </w:t>
      </w:r>
      <w:r w:rsidR="001A35A3">
        <w:rPr>
          <w:color w:val="000000"/>
          <w:sz w:val="22"/>
          <w:szCs w:val="22"/>
        </w:rPr>
        <w:t xml:space="preserve">22 </w:t>
      </w:r>
      <w:r w:rsidRPr="00224376">
        <w:rPr>
          <w:color w:val="000000"/>
          <w:sz w:val="22"/>
          <w:szCs w:val="22"/>
        </w:rPr>
        <w:t>chapters sampled from NCERT e-textbooks were uploaded in an appropriate e-text format of which 36.4% were completely accessible. However</w:t>
      </w:r>
      <w:r w:rsidR="00DF575F" w:rsidRPr="00224376">
        <w:rPr>
          <w:color w:val="000000"/>
          <w:sz w:val="22"/>
          <w:szCs w:val="22"/>
        </w:rPr>
        <w:t>,</w:t>
      </w:r>
      <w:r w:rsidRPr="00224376">
        <w:rPr>
          <w:color w:val="000000"/>
          <w:sz w:val="22"/>
          <w:szCs w:val="22"/>
        </w:rPr>
        <w:t xml:space="preserve"> 54.5% </w:t>
      </w:r>
      <w:r w:rsidR="00224376" w:rsidRPr="00224376">
        <w:rPr>
          <w:color w:val="000000"/>
          <w:sz w:val="22"/>
          <w:szCs w:val="22"/>
        </w:rPr>
        <w:t>were partially inaccessible</w:t>
      </w:r>
      <w:r w:rsidRPr="00224376">
        <w:rPr>
          <w:color w:val="000000"/>
          <w:sz w:val="22"/>
          <w:szCs w:val="22"/>
        </w:rPr>
        <w:t>, and 9.1% were completely inaccessible. </w:t>
      </w:r>
    </w:p>
    <w:p w14:paraId="1EB1E744" w14:textId="5DEE59C2" w:rsidR="0080239A" w:rsidRPr="00D01DB4" w:rsidRDefault="002C2C11" w:rsidP="0080239A">
      <w:pPr>
        <w:spacing w:after="160"/>
        <w:jc w:val="center"/>
        <w:rPr>
          <w:b/>
          <w:color w:val="000000"/>
          <w:sz w:val="20"/>
          <w:szCs w:val="20"/>
        </w:rPr>
      </w:pPr>
      <w:r w:rsidRPr="00D01DB4">
        <w:rPr>
          <w:b/>
          <w:i/>
          <w:noProof/>
          <w:color w:val="000000"/>
          <w:sz w:val="20"/>
          <w:szCs w:val="20"/>
          <w:lang w:val="en-IN" w:eastAsia="en-IN"/>
        </w:rPr>
        <w:lastRenderedPageBreak/>
        <mc:AlternateContent>
          <mc:Choice Requires="wps">
            <w:drawing>
              <wp:anchor distT="0" distB="0" distL="114300" distR="114300" simplePos="0" relativeHeight="251720704" behindDoc="0" locked="0" layoutInCell="1" allowOverlap="1" wp14:anchorId="4793FE9D" wp14:editId="53D92CB4">
                <wp:simplePos x="0" y="0"/>
                <wp:positionH relativeFrom="column">
                  <wp:posOffset>843280</wp:posOffset>
                </wp:positionH>
                <wp:positionV relativeFrom="paragraph">
                  <wp:posOffset>177800</wp:posOffset>
                </wp:positionV>
                <wp:extent cx="728980" cy="667385"/>
                <wp:effectExtent l="0" t="0" r="13970" b="18415"/>
                <wp:wrapSquare wrapText="bothSides"/>
                <wp:docPr id="15" name="Oval 15"/>
                <wp:cNvGraphicFramePr/>
                <a:graphic xmlns:a="http://schemas.openxmlformats.org/drawingml/2006/main">
                  <a:graphicData uri="http://schemas.microsoft.com/office/word/2010/wordprocessingShape">
                    <wps:wsp>
                      <wps:cNvSpPr/>
                      <wps:spPr>
                        <a:xfrm>
                          <a:off x="0" y="0"/>
                          <a:ext cx="728980" cy="667385"/>
                        </a:xfrm>
                        <a:prstGeom prst="ellipse">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525E6B4F" w14:textId="77777777" w:rsidR="0080239A" w:rsidRPr="006A5271" w:rsidRDefault="0080239A" w:rsidP="0080239A">
                            <w:pPr>
                              <w:jc w:val="center"/>
                              <w:rPr>
                                <w:sz w:val="20"/>
                                <w:lang w:val="en-IN"/>
                              </w:rPr>
                            </w:pPr>
                            <w:r w:rsidRPr="006A5271">
                              <w:rPr>
                                <w:sz w:val="20"/>
                                <w:lang w:val="en-IN"/>
                              </w:rPr>
                              <w:t>91%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93FE9D" id="Oval 15" o:spid="_x0000_s1035" style="position:absolute;left:0;text-align:left;margin-left:66.4pt;margin-top:14pt;width:57.4pt;height:52.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" fillcolor="white [3201]" strokecolor="#c00000" strokeweight="1pt">
                <v:stroke joinstyle="miter"/>
                <v:textbox>
                  <w:txbxContent>
                    <w:p w14:paraId="525E6B4F" w14:textId="77777777" w:rsidR="0080239A" w:rsidRPr="006A5271" w:rsidRDefault="0080239A" w:rsidP="0080239A">
                      <w:pPr>
                        <w:jc w:val="center"/>
                        <w:rPr>
                          <w:sz w:val="20"/>
                          <w:lang w:val="en-IN"/>
                        </w:rPr>
                      </w:pPr>
                      <w:r w:rsidRPr="006A5271">
                        <w:rPr>
                          <w:sz w:val="20"/>
                          <w:lang w:val="en-IN"/>
                        </w:rPr>
                        <w:t>91%</w:t>
                      </w:r>
                    </w:p>
                  </w:txbxContent>
                </v:textbox>
                <w10:wrap type="square"/>
              </v:oval>
            </w:pict>
          </mc:Fallback>
        </mc:AlternateContent>
      </w:r>
      <w:r w:rsidRPr="00D01DB4">
        <w:rPr>
          <w:b/>
          <w:noProof/>
          <w:sz w:val="20"/>
          <w:szCs w:val="20"/>
          <w:lang w:val="en-IN" w:eastAsia="en-IN"/>
        </w:rPr>
        <mc:AlternateContent>
          <mc:Choice Requires="wps">
            <w:drawing>
              <wp:anchor distT="0" distB="0" distL="114300" distR="114300" simplePos="0" relativeHeight="251724800" behindDoc="0" locked="0" layoutInCell="1" allowOverlap="1" wp14:anchorId="57DBD456" wp14:editId="0A7F61D7">
                <wp:simplePos x="0" y="0"/>
                <wp:positionH relativeFrom="column">
                  <wp:posOffset>4281805</wp:posOffset>
                </wp:positionH>
                <wp:positionV relativeFrom="paragraph">
                  <wp:posOffset>195580</wp:posOffset>
                </wp:positionV>
                <wp:extent cx="653415" cy="648970"/>
                <wp:effectExtent l="0" t="0" r="13335" b="17780"/>
                <wp:wrapSquare wrapText="bothSides"/>
                <wp:docPr id="13" name="Oval 13"/>
                <wp:cNvGraphicFramePr/>
                <a:graphic xmlns:a="http://schemas.openxmlformats.org/drawingml/2006/main">
                  <a:graphicData uri="http://schemas.microsoft.com/office/word/2010/wordprocessingShape">
                    <wps:wsp>
                      <wps:cNvSpPr/>
                      <wps:spPr>
                        <a:xfrm>
                          <a:off x="0" y="0"/>
                          <a:ext cx="653415" cy="648970"/>
                        </a:xfrm>
                        <a:prstGeom prst="ellipse">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0B478A26" w14:textId="77777777" w:rsidR="0080239A" w:rsidRPr="006A5271" w:rsidRDefault="0080239A" w:rsidP="0080239A">
                            <w:pPr>
                              <w:jc w:val="center"/>
                              <w:rPr>
                                <w:sz w:val="20"/>
                                <w:lang w:val="en-IN"/>
                              </w:rPr>
                            </w:pPr>
                            <w:r w:rsidRPr="006A5271">
                              <w:rPr>
                                <w:sz w:val="20"/>
                                <w:lang w:val="en-IN"/>
                              </w:rPr>
                              <w:t>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DBD456" id="Oval 13" o:spid="_x0000_s1036" style="position:absolute;left:0;text-align:left;margin-left:337.15pt;margin-top:15.4pt;width:51.45pt;height:51.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" fillcolor="white [3201]" strokecolor="#c00000" strokeweight="1pt">
                <v:stroke joinstyle="miter"/>
                <v:textbox>
                  <w:txbxContent>
                    <w:p w14:paraId="0B478A26" w14:textId="77777777" w:rsidR="0080239A" w:rsidRPr="006A5271" w:rsidRDefault="0080239A" w:rsidP="0080239A">
                      <w:pPr>
                        <w:jc w:val="center"/>
                        <w:rPr>
                          <w:sz w:val="20"/>
                          <w:lang w:val="en-IN"/>
                        </w:rPr>
                      </w:pPr>
                      <w:r w:rsidRPr="006A5271">
                        <w:rPr>
                          <w:sz w:val="20"/>
                          <w:lang w:val="en-IN"/>
                        </w:rPr>
                        <w:t>4.5%</w:t>
                      </w:r>
                    </w:p>
                  </w:txbxContent>
                </v:textbox>
                <w10:wrap type="square"/>
              </v:oval>
            </w:pict>
          </mc:Fallback>
        </mc:AlternateContent>
      </w:r>
      <w:r w:rsidRPr="00D01DB4">
        <w:rPr>
          <w:b/>
          <w:noProof/>
          <w:sz w:val="20"/>
          <w:szCs w:val="20"/>
          <w:lang w:val="en-IN" w:eastAsia="en-IN"/>
        </w:rPr>
        <mc:AlternateContent>
          <mc:Choice Requires="wps">
            <w:drawing>
              <wp:anchor distT="0" distB="0" distL="114300" distR="114300" simplePos="0" relativeHeight="251722752" behindDoc="0" locked="0" layoutInCell="1" allowOverlap="1" wp14:anchorId="39640AFD" wp14:editId="1953C4F4">
                <wp:simplePos x="0" y="0"/>
                <wp:positionH relativeFrom="column">
                  <wp:posOffset>2556510</wp:posOffset>
                </wp:positionH>
                <wp:positionV relativeFrom="paragraph">
                  <wp:posOffset>196487</wp:posOffset>
                </wp:positionV>
                <wp:extent cx="671830" cy="655320"/>
                <wp:effectExtent l="0" t="0" r="13970" b="11430"/>
                <wp:wrapSquare wrapText="bothSides"/>
                <wp:docPr id="12" name="Oval 12"/>
                <wp:cNvGraphicFramePr/>
                <a:graphic xmlns:a="http://schemas.openxmlformats.org/drawingml/2006/main">
                  <a:graphicData uri="http://schemas.microsoft.com/office/word/2010/wordprocessingShape">
                    <wps:wsp>
                      <wps:cNvSpPr/>
                      <wps:spPr>
                        <a:xfrm>
                          <a:off x="0" y="0"/>
                          <a:ext cx="671830" cy="655320"/>
                        </a:xfrm>
                        <a:prstGeom prst="ellipse">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528B7C1E" w14:textId="77777777" w:rsidR="0080239A" w:rsidRPr="006A5271" w:rsidRDefault="0080239A" w:rsidP="0080239A">
                            <w:pPr>
                              <w:jc w:val="center"/>
                              <w:rPr>
                                <w:sz w:val="20"/>
                                <w:lang w:val="en-IN"/>
                              </w:rPr>
                            </w:pPr>
                            <w:r w:rsidRPr="006A5271">
                              <w:rPr>
                                <w:sz w:val="20"/>
                                <w:lang w:val="en-IN"/>
                              </w:rPr>
                              <w:t>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640AFD" id="Oval 12" o:spid="_x0000_s1037" style="position:absolute;left:0;text-align:left;margin-left:201.3pt;margin-top:15.45pt;width:52.9pt;height:51.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" fillcolor="white [3201]" strokecolor="#c00000" strokeweight="1pt">
                <v:stroke joinstyle="miter"/>
                <v:textbox>
                  <w:txbxContent>
                    <w:p w14:paraId="528B7C1E" w14:textId="77777777" w:rsidR="0080239A" w:rsidRPr="006A5271" w:rsidRDefault="0080239A" w:rsidP="0080239A">
                      <w:pPr>
                        <w:jc w:val="center"/>
                        <w:rPr>
                          <w:sz w:val="20"/>
                          <w:lang w:val="en-IN"/>
                        </w:rPr>
                      </w:pPr>
                      <w:r w:rsidRPr="006A5271">
                        <w:rPr>
                          <w:sz w:val="20"/>
                          <w:lang w:val="en-IN"/>
                        </w:rPr>
                        <w:t>4.5%</w:t>
                      </w:r>
                    </w:p>
                  </w:txbxContent>
                </v:textbox>
                <w10:wrap type="square"/>
              </v:oval>
            </w:pict>
          </mc:Fallback>
        </mc:AlternateContent>
      </w:r>
      <w:r w:rsidR="0080239A">
        <w:rPr>
          <w:b/>
          <w:color w:val="000000"/>
          <w:sz w:val="20"/>
          <w:szCs w:val="20"/>
        </w:rPr>
        <w:t>Figure 3:</w:t>
      </w:r>
      <w:r w:rsidR="0080239A" w:rsidRPr="00D01DB4">
        <w:rPr>
          <w:b/>
          <w:i/>
          <w:noProof/>
          <w:color w:val="FF0000"/>
          <w:sz w:val="20"/>
          <w:szCs w:val="20"/>
          <w:lang w:val="en-IN" w:eastAsia="en-IN"/>
        </w:rPr>
        <mc:AlternateContent>
          <mc:Choice Requires="wps">
            <w:drawing>
              <wp:anchor distT="0" distB="0" distL="114300" distR="114300" simplePos="0" relativeHeight="251725824" behindDoc="1" locked="0" layoutInCell="1" allowOverlap="1" wp14:anchorId="23245174" wp14:editId="6A5CE0F7">
                <wp:simplePos x="0" y="0"/>
                <wp:positionH relativeFrom="margin">
                  <wp:align>center</wp:align>
                </wp:positionH>
                <wp:positionV relativeFrom="paragraph">
                  <wp:posOffset>-38825</wp:posOffset>
                </wp:positionV>
                <wp:extent cx="6110130" cy="1277738"/>
                <wp:effectExtent l="0" t="0" r="24130" b="17780"/>
                <wp:wrapNone/>
                <wp:docPr id="42" name="Rectangle 42"/>
                <wp:cNvGraphicFramePr/>
                <a:graphic xmlns:a="http://schemas.openxmlformats.org/drawingml/2006/main">
                  <a:graphicData uri="http://schemas.microsoft.com/office/word/2010/wordprocessingShape">
                    <wps:wsp>
                      <wps:cNvSpPr/>
                      <wps:spPr>
                        <a:xfrm>
                          <a:off x="0" y="0"/>
                          <a:ext cx="6110130" cy="1277738"/>
                        </a:xfrm>
                        <a:prstGeom prst="rect">
                          <a:avLst/>
                        </a:prstGeom>
                        <a:ln>
                          <a:solidFill>
                            <a:schemeClr val="accent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74061" id="Rectangle 42" o:spid="_x0000_s1026" style="position:absolute;margin-left:0;margin-top:-3.05pt;width:481.1pt;height:100.6pt;z-index:-251590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" fillcolor="white [3201]" strokecolor="#f7caac [1301]" strokeweight="1pt">
                <w10:wrap anchorx="margin"/>
              </v:rect>
            </w:pict>
          </mc:Fallback>
        </mc:AlternateContent>
      </w:r>
      <w:r w:rsidR="0080239A">
        <w:rPr>
          <w:b/>
          <w:color w:val="000000"/>
          <w:sz w:val="20"/>
          <w:szCs w:val="20"/>
        </w:rPr>
        <w:t xml:space="preserve"> </w:t>
      </w:r>
      <w:r w:rsidR="0080239A" w:rsidRPr="00D01DB4">
        <w:rPr>
          <w:b/>
          <w:color w:val="000000"/>
          <w:sz w:val="20"/>
          <w:szCs w:val="20"/>
        </w:rPr>
        <w:t>Accessibility of SCERT chapters (uploaded for Tamil Nadu)</w:t>
      </w:r>
    </w:p>
    <w:p w14:paraId="2A01D8C5" w14:textId="2EC16CFE" w:rsidR="0080239A" w:rsidRPr="00D01DB4" w:rsidRDefault="0080239A" w:rsidP="0080239A">
      <w:pPr>
        <w:spacing w:after="160"/>
        <w:textAlignment w:val="baseline"/>
        <w:rPr>
          <w:b/>
          <w:i/>
          <w:color w:val="FF0000"/>
          <w:sz w:val="20"/>
          <w:szCs w:val="20"/>
        </w:rPr>
      </w:pPr>
    </w:p>
    <w:p w14:paraId="23E5D8D5" w14:textId="33FACEDD" w:rsidR="0080239A" w:rsidRPr="00D01DB4" w:rsidRDefault="002C2C11" w:rsidP="0080239A">
      <w:pPr>
        <w:pStyle w:val="ListParagraph"/>
        <w:spacing w:after="160"/>
        <w:jc w:val="both"/>
        <w:rPr>
          <w:rFonts w:ascii="Times New Roman" w:hAnsi="Times New Roman" w:cs="Times New Roman"/>
          <w:b/>
          <w:sz w:val="20"/>
          <w:szCs w:val="20"/>
          <w:lang w:eastAsia="en-GB"/>
        </w:rPr>
      </w:pPr>
      <w:r w:rsidRPr="00D01DB4">
        <w:rPr>
          <w:b/>
          <w:noProof/>
          <w:sz w:val="20"/>
          <w:szCs w:val="20"/>
        </w:rPr>
        <mc:AlternateContent>
          <mc:Choice Requires="wps">
            <w:drawing>
              <wp:anchor distT="45720" distB="45720" distL="114300" distR="114300" simplePos="0" relativeHeight="251723776" behindDoc="0" locked="0" layoutInCell="1" allowOverlap="1" wp14:anchorId="65CBF2B5" wp14:editId="1FFB608D">
                <wp:simplePos x="0" y="0"/>
                <wp:positionH relativeFrom="column">
                  <wp:posOffset>3773805</wp:posOffset>
                </wp:positionH>
                <wp:positionV relativeFrom="paragraph">
                  <wp:posOffset>305435</wp:posOffset>
                </wp:positionV>
                <wp:extent cx="1596390" cy="290195"/>
                <wp:effectExtent l="0" t="0" r="22860" b="1460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290195"/>
                        </a:xfrm>
                        <a:prstGeom prst="rect">
                          <a:avLst/>
                        </a:prstGeom>
                        <a:solidFill>
                          <a:srgbClr val="FFFFFF"/>
                        </a:solidFill>
                        <a:ln w="9525">
                          <a:solidFill>
                            <a:srgbClr val="000000"/>
                          </a:solidFill>
                          <a:miter lim="800000"/>
                          <a:headEnd/>
                          <a:tailEnd/>
                        </a:ln>
                      </wps:spPr>
                      <wps:txbx>
                        <w:txbxContent>
                          <w:p w14:paraId="698471CB" w14:textId="77777777" w:rsidR="0080239A" w:rsidRPr="00435BBB" w:rsidRDefault="0080239A" w:rsidP="0080239A">
                            <w:pPr>
                              <w:jc w:val="center"/>
                              <w:rPr>
                                <w:sz w:val="20"/>
                                <w:szCs w:val="22"/>
                              </w:rPr>
                            </w:pPr>
                            <w:r w:rsidRPr="00435BBB">
                              <w:rPr>
                                <w:sz w:val="20"/>
                                <w:szCs w:val="22"/>
                              </w:rPr>
                              <w:t xml:space="preserve">Completely Accessible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BF2B5" id="_x0000_s1038" type="#_x0000_t202" style="position:absolute;left:0;text-align:left;margin-left:297.15pt;margin-top:24.05pt;width:125.7pt;height:22.8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">
                <v:textbox>
                  <w:txbxContent>
                    <w:p w14:paraId="698471CB" w14:textId="77777777" w:rsidR="0080239A" w:rsidRPr="00435BBB" w:rsidRDefault="0080239A" w:rsidP="0080239A">
                      <w:pPr>
                        <w:jc w:val="center"/>
                        <w:rPr>
                          <w:sz w:val="20"/>
                          <w:szCs w:val="22"/>
                        </w:rPr>
                      </w:pPr>
                      <w:r w:rsidRPr="00435BBB">
                        <w:rPr>
                          <w:sz w:val="20"/>
                          <w:szCs w:val="22"/>
                        </w:rPr>
                        <w:t xml:space="preserve">Completely Accessible </w:t>
                      </w:r>
                    </w:p>
                  </w:txbxContent>
                </v:textbox>
                <w10:wrap type="square"/>
              </v:shape>
            </w:pict>
          </mc:Fallback>
        </mc:AlternateContent>
      </w:r>
      <w:r w:rsidRPr="00D01DB4">
        <w:rPr>
          <w:b/>
          <w:noProof/>
          <w:sz w:val="20"/>
          <w:szCs w:val="20"/>
        </w:rPr>
        <mc:AlternateContent>
          <mc:Choice Requires="wps">
            <w:drawing>
              <wp:anchor distT="45720" distB="45720" distL="114300" distR="114300" simplePos="0" relativeHeight="251721728" behindDoc="0" locked="0" layoutInCell="1" allowOverlap="1" wp14:anchorId="67EFF79B" wp14:editId="1D3F49B5">
                <wp:simplePos x="0" y="0"/>
                <wp:positionH relativeFrom="column">
                  <wp:posOffset>2053590</wp:posOffset>
                </wp:positionH>
                <wp:positionV relativeFrom="paragraph">
                  <wp:posOffset>305435</wp:posOffset>
                </wp:positionV>
                <wp:extent cx="1596390" cy="290195"/>
                <wp:effectExtent l="0" t="0" r="22860" b="1460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290195"/>
                        </a:xfrm>
                        <a:prstGeom prst="rect">
                          <a:avLst/>
                        </a:prstGeom>
                        <a:solidFill>
                          <a:srgbClr val="FFFFFF"/>
                        </a:solidFill>
                        <a:ln w="9525">
                          <a:solidFill>
                            <a:srgbClr val="000000"/>
                          </a:solidFill>
                          <a:miter lim="800000"/>
                          <a:headEnd/>
                          <a:tailEnd/>
                        </a:ln>
                      </wps:spPr>
                      <wps:txbx>
                        <w:txbxContent>
                          <w:p w14:paraId="4C255A19" w14:textId="77777777" w:rsidR="0080239A" w:rsidRPr="00435BBB" w:rsidRDefault="0080239A" w:rsidP="0080239A">
                            <w:pPr>
                              <w:jc w:val="center"/>
                              <w:rPr>
                                <w:sz w:val="20"/>
                                <w:szCs w:val="22"/>
                              </w:rPr>
                            </w:pPr>
                            <w:r w:rsidRPr="00435BBB">
                              <w:rPr>
                                <w:sz w:val="20"/>
                                <w:szCs w:val="22"/>
                              </w:rPr>
                              <w:t xml:space="preserve">Partially Inaccessible </w:t>
                            </w:r>
                          </w:p>
                          <w:p w14:paraId="4FFE4AB2" w14:textId="77777777" w:rsidR="0080239A" w:rsidRPr="00435BBB" w:rsidRDefault="0080239A" w:rsidP="0080239A">
                            <w:pPr>
                              <w:rPr>
                                <w:sz w:val="20"/>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FF79B" id="_x0000_s1039" type="#_x0000_t202" style="position:absolute;left:0;text-align:left;margin-left:161.7pt;margin-top:24.05pt;width:125.7pt;height:22.8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">
                <v:textbox>
                  <w:txbxContent>
                    <w:p w14:paraId="4C255A19" w14:textId="77777777" w:rsidR="0080239A" w:rsidRPr="00435BBB" w:rsidRDefault="0080239A" w:rsidP="0080239A">
                      <w:pPr>
                        <w:jc w:val="center"/>
                        <w:rPr>
                          <w:sz w:val="20"/>
                          <w:szCs w:val="22"/>
                        </w:rPr>
                      </w:pPr>
                      <w:r w:rsidRPr="00435BBB">
                        <w:rPr>
                          <w:sz w:val="20"/>
                          <w:szCs w:val="22"/>
                        </w:rPr>
                        <w:t xml:space="preserve">Partially Inaccessible </w:t>
                      </w:r>
                    </w:p>
                    <w:p w14:paraId="4FFE4AB2" w14:textId="77777777" w:rsidR="0080239A" w:rsidRPr="00435BBB" w:rsidRDefault="0080239A" w:rsidP="0080239A">
                      <w:pPr>
                        <w:rPr>
                          <w:sz w:val="20"/>
                          <w:szCs w:val="22"/>
                        </w:rPr>
                      </w:pPr>
                    </w:p>
                  </w:txbxContent>
                </v:textbox>
                <w10:wrap type="square"/>
              </v:shape>
            </w:pict>
          </mc:Fallback>
        </mc:AlternateContent>
      </w:r>
      <w:r w:rsidRPr="00D01DB4">
        <w:rPr>
          <w:b/>
          <w:i/>
          <w:noProof/>
          <w:color w:val="FF0000"/>
          <w:sz w:val="20"/>
          <w:szCs w:val="20"/>
        </w:rPr>
        <mc:AlternateContent>
          <mc:Choice Requires="wps">
            <w:drawing>
              <wp:anchor distT="45720" distB="45720" distL="114300" distR="114300" simplePos="0" relativeHeight="251719680" behindDoc="0" locked="0" layoutInCell="1" allowOverlap="1" wp14:anchorId="7874E155" wp14:editId="3DFB9B40">
                <wp:simplePos x="0" y="0"/>
                <wp:positionH relativeFrom="column">
                  <wp:posOffset>328295</wp:posOffset>
                </wp:positionH>
                <wp:positionV relativeFrom="paragraph">
                  <wp:posOffset>286748</wp:posOffset>
                </wp:positionV>
                <wp:extent cx="1596390" cy="302260"/>
                <wp:effectExtent l="0" t="0" r="22860" b="2159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302260"/>
                        </a:xfrm>
                        <a:prstGeom prst="rect">
                          <a:avLst/>
                        </a:prstGeom>
                        <a:solidFill>
                          <a:srgbClr val="FFFFFF"/>
                        </a:solidFill>
                        <a:ln w="9525">
                          <a:solidFill>
                            <a:srgbClr val="000000"/>
                          </a:solidFill>
                          <a:miter lim="800000"/>
                          <a:headEnd/>
                          <a:tailEnd/>
                        </a:ln>
                      </wps:spPr>
                      <wps:txbx>
                        <w:txbxContent>
                          <w:p w14:paraId="190E5E80" w14:textId="77777777" w:rsidR="0080239A" w:rsidRPr="006A5271" w:rsidRDefault="0080239A" w:rsidP="0080239A">
                            <w:pPr>
                              <w:jc w:val="center"/>
                              <w:rPr>
                                <w:sz w:val="20"/>
                                <w:szCs w:val="22"/>
                              </w:rPr>
                            </w:pPr>
                            <w:r w:rsidRPr="006A5271">
                              <w:rPr>
                                <w:sz w:val="20"/>
                                <w:szCs w:val="22"/>
                              </w:rPr>
                              <w:t xml:space="preserve">Completely Inaccessible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4E155" id="_x0000_s1040" type="#_x0000_t202" style="position:absolute;left:0;text-align:left;margin-left:25.85pt;margin-top:22.6pt;width:125.7pt;height:23.8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w4iJgIAAE0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">
                <v:textbox>
                  <w:txbxContent>
                    <w:p w14:paraId="190E5E80" w14:textId="77777777" w:rsidR="0080239A" w:rsidRPr="006A5271" w:rsidRDefault="0080239A" w:rsidP="0080239A">
                      <w:pPr>
                        <w:jc w:val="center"/>
                        <w:rPr>
                          <w:sz w:val="20"/>
                          <w:szCs w:val="22"/>
                        </w:rPr>
                      </w:pPr>
                      <w:r w:rsidRPr="006A5271">
                        <w:rPr>
                          <w:sz w:val="20"/>
                          <w:szCs w:val="22"/>
                        </w:rPr>
                        <w:t xml:space="preserve">Completely Inaccessible </w:t>
                      </w:r>
                    </w:p>
                  </w:txbxContent>
                </v:textbox>
                <w10:wrap type="square"/>
              </v:shape>
            </w:pict>
          </mc:Fallback>
        </mc:AlternateContent>
      </w:r>
    </w:p>
    <w:p w14:paraId="5C516AF0" w14:textId="77777777" w:rsidR="002C2C11" w:rsidRDefault="002C2C11" w:rsidP="005358A5">
      <w:pPr>
        <w:spacing w:after="160"/>
        <w:jc w:val="both"/>
        <w:rPr>
          <w:color w:val="000000"/>
          <w:sz w:val="22"/>
          <w:szCs w:val="22"/>
        </w:rPr>
      </w:pPr>
    </w:p>
    <w:p w14:paraId="0A5D6FD5" w14:textId="73FA1701" w:rsidR="00D82B8D" w:rsidRDefault="00D84C1F" w:rsidP="005358A5">
      <w:pPr>
        <w:spacing w:after="160"/>
        <w:jc w:val="both"/>
        <w:rPr>
          <w:color w:val="000000"/>
          <w:sz w:val="22"/>
          <w:szCs w:val="22"/>
        </w:rPr>
      </w:pPr>
      <w:r w:rsidRPr="00224376">
        <w:rPr>
          <w:color w:val="000000"/>
          <w:sz w:val="22"/>
          <w:szCs w:val="22"/>
        </w:rPr>
        <w:t xml:space="preserve">Of the 21 SCERT chapters sampled for Tamil Nadu, 90.5% were </w:t>
      </w:r>
      <w:r w:rsidR="00EB7091" w:rsidRPr="00224376">
        <w:rPr>
          <w:color w:val="000000"/>
          <w:sz w:val="22"/>
          <w:szCs w:val="22"/>
        </w:rPr>
        <w:t>completely</w:t>
      </w:r>
      <w:r w:rsidRPr="00224376">
        <w:rPr>
          <w:color w:val="000000"/>
          <w:sz w:val="22"/>
          <w:szCs w:val="22"/>
        </w:rPr>
        <w:t xml:space="preserve"> inaccessible. Of the remaining chapter</w:t>
      </w:r>
      <w:r w:rsidR="00077FC4" w:rsidRPr="00224376">
        <w:rPr>
          <w:color w:val="000000"/>
          <w:sz w:val="22"/>
          <w:szCs w:val="22"/>
        </w:rPr>
        <w:t>s, 1 was partially inaccessible</w:t>
      </w:r>
      <w:r w:rsidRPr="00224376">
        <w:rPr>
          <w:color w:val="000000"/>
          <w:sz w:val="22"/>
          <w:szCs w:val="22"/>
        </w:rPr>
        <w:t xml:space="preserve"> </w:t>
      </w:r>
      <w:r w:rsidR="00077FC4" w:rsidRPr="00224376">
        <w:rPr>
          <w:color w:val="000000"/>
          <w:sz w:val="22"/>
          <w:szCs w:val="22"/>
        </w:rPr>
        <w:t>(included</w:t>
      </w:r>
      <w:r w:rsidRPr="00224376">
        <w:rPr>
          <w:color w:val="000000"/>
          <w:sz w:val="22"/>
          <w:szCs w:val="22"/>
        </w:rPr>
        <w:t xml:space="preserve"> inaccessible elements such as tables and images without descriptions</w:t>
      </w:r>
      <w:r w:rsidR="00077FC4" w:rsidRPr="00224376">
        <w:rPr>
          <w:color w:val="000000"/>
          <w:sz w:val="22"/>
          <w:szCs w:val="22"/>
        </w:rPr>
        <w:t>)</w:t>
      </w:r>
      <w:r w:rsidRPr="00224376">
        <w:rPr>
          <w:color w:val="000000"/>
          <w:sz w:val="22"/>
          <w:szCs w:val="22"/>
        </w:rPr>
        <w:t xml:space="preserve">. Only one of the sampled chapters was </w:t>
      </w:r>
      <w:r w:rsidR="00077FC4" w:rsidRPr="00224376">
        <w:rPr>
          <w:color w:val="000000"/>
          <w:sz w:val="22"/>
          <w:szCs w:val="22"/>
        </w:rPr>
        <w:t xml:space="preserve">completely </w:t>
      </w:r>
      <w:r w:rsidRPr="00224376">
        <w:rPr>
          <w:color w:val="000000"/>
          <w:sz w:val="22"/>
          <w:szCs w:val="22"/>
        </w:rPr>
        <w:t>accessible using a screen reader.</w:t>
      </w:r>
    </w:p>
    <w:p w14:paraId="34C949F8" w14:textId="5CDCB59B" w:rsidR="0080239A" w:rsidRPr="00D01DB4" w:rsidRDefault="0080239A" w:rsidP="0080239A">
      <w:pPr>
        <w:rPr>
          <w:b/>
          <w:sz w:val="20"/>
          <w:szCs w:val="20"/>
        </w:rPr>
      </w:pPr>
      <w:r w:rsidRPr="00D01DB4">
        <w:rPr>
          <w:b/>
          <w:i/>
          <w:noProof/>
          <w:color w:val="FF0000"/>
          <w:sz w:val="20"/>
          <w:szCs w:val="20"/>
          <w:lang w:val="en-IN" w:eastAsia="en-IN"/>
        </w:rPr>
        <mc:AlternateContent>
          <mc:Choice Requires="wps">
            <w:drawing>
              <wp:anchor distT="0" distB="0" distL="114300" distR="114300" simplePos="0" relativeHeight="251734016" behindDoc="1" locked="0" layoutInCell="1" allowOverlap="1" wp14:anchorId="2D39684F" wp14:editId="08ECA565">
                <wp:simplePos x="0" y="0"/>
                <wp:positionH relativeFrom="margin">
                  <wp:align>center</wp:align>
                </wp:positionH>
                <wp:positionV relativeFrom="paragraph">
                  <wp:posOffset>5715</wp:posOffset>
                </wp:positionV>
                <wp:extent cx="6103031" cy="1326183"/>
                <wp:effectExtent l="0" t="0" r="12065" b="26670"/>
                <wp:wrapNone/>
                <wp:docPr id="39" name="Rectangle 39"/>
                <wp:cNvGraphicFramePr/>
                <a:graphic xmlns:a="http://schemas.openxmlformats.org/drawingml/2006/main">
                  <a:graphicData uri="http://schemas.microsoft.com/office/word/2010/wordprocessingShape">
                    <wps:wsp>
                      <wps:cNvSpPr/>
                      <wps:spPr>
                        <a:xfrm>
                          <a:off x="0" y="0"/>
                          <a:ext cx="6103031" cy="1326183"/>
                        </a:xfrm>
                        <a:prstGeom prst="rect">
                          <a:avLst/>
                        </a:prstGeom>
                        <a:ln>
                          <a:solidFill>
                            <a:schemeClr val="accent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1B01B" id="Rectangle 39" o:spid="_x0000_s1026" style="position:absolute;margin-left:0;margin-top:.45pt;width:480.55pt;height:104.4pt;z-index:-251582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" fillcolor="white [3201]" strokecolor="#f7caac [1301]" strokeweight="1pt">
                <w10:wrap anchorx="margin"/>
              </v:rect>
            </w:pict>
          </mc:Fallback>
        </mc:AlternateContent>
      </w:r>
    </w:p>
    <w:p w14:paraId="292791C7" w14:textId="7EA61679" w:rsidR="0080239A" w:rsidRPr="00D01DB4" w:rsidRDefault="002C2C11" w:rsidP="0080239A">
      <w:pPr>
        <w:spacing w:after="160"/>
        <w:jc w:val="center"/>
        <w:rPr>
          <w:b/>
          <w:color w:val="000000"/>
          <w:sz w:val="20"/>
          <w:szCs w:val="20"/>
        </w:rPr>
      </w:pPr>
      <w:r w:rsidRPr="00D01DB4">
        <w:rPr>
          <w:b/>
          <w:i/>
          <w:noProof/>
          <w:color w:val="000000"/>
          <w:sz w:val="20"/>
          <w:szCs w:val="20"/>
          <w:lang w:val="en-IN" w:eastAsia="en-IN"/>
        </w:rPr>
        <mc:AlternateContent>
          <mc:Choice Requires="wps">
            <w:drawing>
              <wp:anchor distT="0" distB="0" distL="114300" distR="114300" simplePos="0" relativeHeight="251728896" behindDoc="0" locked="0" layoutInCell="1" allowOverlap="1" wp14:anchorId="4FE8C1F1" wp14:editId="37DEEB5D">
                <wp:simplePos x="0" y="0"/>
                <wp:positionH relativeFrom="column">
                  <wp:posOffset>887730</wp:posOffset>
                </wp:positionH>
                <wp:positionV relativeFrom="paragraph">
                  <wp:posOffset>238125</wp:posOffset>
                </wp:positionV>
                <wp:extent cx="640715" cy="618490"/>
                <wp:effectExtent l="0" t="0" r="26035" b="10160"/>
                <wp:wrapSquare wrapText="bothSides"/>
                <wp:docPr id="22" name="Oval 22"/>
                <wp:cNvGraphicFramePr/>
                <a:graphic xmlns:a="http://schemas.openxmlformats.org/drawingml/2006/main">
                  <a:graphicData uri="http://schemas.microsoft.com/office/word/2010/wordprocessingShape">
                    <wps:wsp>
                      <wps:cNvSpPr/>
                      <wps:spPr>
                        <a:xfrm>
                          <a:off x="0" y="0"/>
                          <a:ext cx="640715" cy="618490"/>
                        </a:xfrm>
                        <a:prstGeom prst="ellipse">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6C24E606" w14:textId="77777777" w:rsidR="0080239A" w:rsidRPr="00435BBB" w:rsidRDefault="0080239A" w:rsidP="0080239A">
                            <w:pPr>
                              <w:jc w:val="center"/>
                              <w:rPr>
                                <w:sz w:val="20"/>
                                <w:lang w:val="en-IN"/>
                              </w:rPr>
                            </w:pPr>
                            <w:r w:rsidRPr="00435BBB">
                              <w:rPr>
                                <w:sz w:val="20"/>
                                <w:lang w:val="en-IN"/>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E8C1F1" id="Oval 22" o:spid="_x0000_s1041" style="position:absolute;left:0;text-align:left;margin-left:69.9pt;margin-top:18.75pt;width:50.45pt;height:48.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" fillcolor="white [3201]" strokecolor="#c00000" strokeweight="1pt">
                <v:stroke joinstyle="miter"/>
                <v:textbox>
                  <w:txbxContent>
                    <w:p w14:paraId="6C24E606" w14:textId="77777777" w:rsidR="0080239A" w:rsidRPr="00435BBB" w:rsidRDefault="0080239A" w:rsidP="0080239A">
                      <w:pPr>
                        <w:jc w:val="center"/>
                        <w:rPr>
                          <w:sz w:val="20"/>
                          <w:lang w:val="en-IN"/>
                        </w:rPr>
                      </w:pPr>
                      <w:r w:rsidRPr="00435BBB">
                        <w:rPr>
                          <w:sz w:val="20"/>
                          <w:lang w:val="en-IN"/>
                        </w:rPr>
                        <w:t>0%</w:t>
                      </w:r>
                    </w:p>
                  </w:txbxContent>
                </v:textbox>
                <w10:wrap type="square"/>
              </v:oval>
            </w:pict>
          </mc:Fallback>
        </mc:AlternateContent>
      </w:r>
      <w:r w:rsidRPr="00D01DB4">
        <w:rPr>
          <w:b/>
          <w:noProof/>
          <w:sz w:val="20"/>
          <w:szCs w:val="20"/>
          <w:lang w:val="en-IN" w:eastAsia="en-IN"/>
        </w:rPr>
        <mc:AlternateContent>
          <mc:Choice Requires="wps">
            <w:drawing>
              <wp:anchor distT="0" distB="0" distL="114300" distR="114300" simplePos="0" relativeHeight="251730944" behindDoc="0" locked="0" layoutInCell="1" allowOverlap="1" wp14:anchorId="1D6A4FF3" wp14:editId="23B02743">
                <wp:simplePos x="0" y="0"/>
                <wp:positionH relativeFrom="column">
                  <wp:posOffset>2607310</wp:posOffset>
                </wp:positionH>
                <wp:positionV relativeFrom="paragraph">
                  <wp:posOffset>238125</wp:posOffset>
                </wp:positionV>
                <wp:extent cx="635635" cy="600710"/>
                <wp:effectExtent l="0" t="0" r="12065" b="27940"/>
                <wp:wrapSquare wrapText="bothSides"/>
                <wp:docPr id="20" name="Oval 20"/>
                <wp:cNvGraphicFramePr/>
                <a:graphic xmlns:a="http://schemas.openxmlformats.org/drawingml/2006/main">
                  <a:graphicData uri="http://schemas.microsoft.com/office/word/2010/wordprocessingShape">
                    <wps:wsp>
                      <wps:cNvSpPr/>
                      <wps:spPr>
                        <a:xfrm>
                          <a:off x="0" y="0"/>
                          <a:ext cx="635635" cy="600710"/>
                        </a:xfrm>
                        <a:prstGeom prst="ellipse">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600648D4" w14:textId="77777777" w:rsidR="0080239A" w:rsidRPr="00435BBB" w:rsidRDefault="0080239A" w:rsidP="0080239A">
                            <w:pPr>
                              <w:jc w:val="center"/>
                              <w:rPr>
                                <w:sz w:val="20"/>
                                <w:lang w:val="en-IN"/>
                              </w:rPr>
                            </w:pPr>
                            <w:r w:rsidRPr="00435BBB">
                              <w:rPr>
                                <w:sz w:val="20"/>
                                <w:lang w:val="en-IN"/>
                              </w:rPr>
                              <w:t>96%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6A4FF3" id="Oval 20" o:spid="_x0000_s1042" style="position:absolute;left:0;text-align:left;margin-left:205.3pt;margin-top:18.75pt;width:50.05pt;height:47.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" fillcolor="white [3201]" strokecolor="#c00000" strokeweight="1pt">
                <v:stroke joinstyle="miter"/>
                <v:textbox>
                  <w:txbxContent>
                    <w:p w14:paraId="600648D4" w14:textId="77777777" w:rsidR="0080239A" w:rsidRPr="00435BBB" w:rsidRDefault="0080239A" w:rsidP="0080239A">
                      <w:pPr>
                        <w:jc w:val="center"/>
                        <w:rPr>
                          <w:sz w:val="20"/>
                          <w:lang w:val="en-IN"/>
                        </w:rPr>
                      </w:pPr>
                      <w:r w:rsidRPr="00435BBB">
                        <w:rPr>
                          <w:sz w:val="20"/>
                          <w:lang w:val="en-IN"/>
                        </w:rPr>
                        <w:t>96%</w:t>
                      </w:r>
                    </w:p>
                  </w:txbxContent>
                </v:textbox>
                <w10:wrap type="square"/>
              </v:oval>
            </w:pict>
          </mc:Fallback>
        </mc:AlternateContent>
      </w:r>
      <w:r w:rsidRPr="00D01DB4">
        <w:rPr>
          <w:b/>
          <w:noProof/>
          <w:sz w:val="20"/>
          <w:szCs w:val="20"/>
          <w:lang w:val="en-IN" w:eastAsia="en-IN"/>
        </w:rPr>
        <mc:AlternateContent>
          <mc:Choice Requires="wps">
            <w:drawing>
              <wp:anchor distT="0" distB="0" distL="114300" distR="114300" simplePos="0" relativeHeight="251732992" behindDoc="0" locked="0" layoutInCell="1" allowOverlap="1" wp14:anchorId="438CC5AB" wp14:editId="7B6D1AF5">
                <wp:simplePos x="0" y="0"/>
                <wp:positionH relativeFrom="column">
                  <wp:posOffset>4338955</wp:posOffset>
                </wp:positionH>
                <wp:positionV relativeFrom="paragraph">
                  <wp:posOffset>238488</wp:posOffset>
                </wp:positionV>
                <wp:extent cx="629285" cy="619125"/>
                <wp:effectExtent l="0" t="0" r="18415" b="28575"/>
                <wp:wrapSquare wrapText="bothSides"/>
                <wp:docPr id="21" name="Oval 21"/>
                <wp:cNvGraphicFramePr/>
                <a:graphic xmlns:a="http://schemas.openxmlformats.org/drawingml/2006/main">
                  <a:graphicData uri="http://schemas.microsoft.com/office/word/2010/wordprocessingShape">
                    <wps:wsp>
                      <wps:cNvSpPr/>
                      <wps:spPr>
                        <a:xfrm>
                          <a:off x="0" y="0"/>
                          <a:ext cx="629285" cy="619125"/>
                        </a:xfrm>
                        <a:prstGeom prst="ellipse">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07E7BB3A" w14:textId="77777777" w:rsidR="0080239A" w:rsidRPr="00435BBB" w:rsidRDefault="0080239A" w:rsidP="0080239A">
                            <w:pPr>
                              <w:jc w:val="center"/>
                              <w:rPr>
                                <w:sz w:val="20"/>
                                <w:lang w:val="en-IN"/>
                              </w:rPr>
                            </w:pPr>
                            <w:r w:rsidRPr="00435BBB">
                              <w:rPr>
                                <w:sz w:val="20"/>
                                <w:lang w:val="en-IN"/>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8CC5AB" id="Oval 21" o:spid="_x0000_s1043" style="position:absolute;left:0;text-align:left;margin-left:341.65pt;margin-top:18.8pt;width:49.55pt;height:48.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" fillcolor="white [3201]" strokecolor="#c00000" strokeweight="1pt">
                <v:stroke joinstyle="miter"/>
                <v:textbox>
                  <w:txbxContent>
                    <w:p w14:paraId="07E7BB3A" w14:textId="77777777" w:rsidR="0080239A" w:rsidRPr="00435BBB" w:rsidRDefault="0080239A" w:rsidP="0080239A">
                      <w:pPr>
                        <w:jc w:val="center"/>
                        <w:rPr>
                          <w:sz w:val="20"/>
                          <w:lang w:val="en-IN"/>
                        </w:rPr>
                      </w:pPr>
                      <w:r w:rsidRPr="00435BBB">
                        <w:rPr>
                          <w:sz w:val="20"/>
                          <w:lang w:val="en-IN"/>
                        </w:rPr>
                        <w:t>4%</w:t>
                      </w:r>
                    </w:p>
                  </w:txbxContent>
                </v:textbox>
                <w10:wrap type="square"/>
              </v:oval>
            </w:pict>
          </mc:Fallback>
        </mc:AlternateContent>
      </w:r>
      <w:r w:rsidR="0080239A">
        <w:rPr>
          <w:b/>
          <w:color w:val="000000"/>
          <w:sz w:val="20"/>
          <w:szCs w:val="20"/>
        </w:rPr>
        <w:t xml:space="preserve">Figure 4: </w:t>
      </w:r>
      <w:r w:rsidR="0080239A" w:rsidRPr="00D01DB4">
        <w:rPr>
          <w:b/>
          <w:color w:val="000000"/>
          <w:sz w:val="20"/>
          <w:szCs w:val="20"/>
        </w:rPr>
        <w:t>Accessibility of SCERT chapters (uploaded for Telangana)</w:t>
      </w:r>
    </w:p>
    <w:p w14:paraId="6E103B3C" w14:textId="0CF9DCC4" w:rsidR="0080239A" w:rsidRPr="00D01DB4" w:rsidRDefault="0080239A" w:rsidP="0080239A">
      <w:pPr>
        <w:spacing w:after="160"/>
        <w:jc w:val="center"/>
        <w:textAlignment w:val="baseline"/>
        <w:rPr>
          <w:b/>
          <w:i/>
          <w:color w:val="FF0000"/>
          <w:sz w:val="20"/>
          <w:szCs w:val="20"/>
        </w:rPr>
      </w:pPr>
      <w:r w:rsidRPr="00D01DB4">
        <w:rPr>
          <w:b/>
          <w:noProof/>
          <w:sz w:val="20"/>
          <w:szCs w:val="20"/>
          <w:lang w:val="en-IN" w:eastAsia="en-IN"/>
        </w:rPr>
        <mc:AlternateContent>
          <mc:Choice Requires="wps">
            <w:drawing>
              <wp:anchor distT="45720" distB="45720" distL="114300" distR="114300" simplePos="0" relativeHeight="251729920" behindDoc="0" locked="0" layoutInCell="1" allowOverlap="1" wp14:anchorId="153FE3E8" wp14:editId="270FC62F">
                <wp:simplePos x="0" y="0"/>
                <wp:positionH relativeFrom="column">
                  <wp:posOffset>2050415</wp:posOffset>
                </wp:positionH>
                <wp:positionV relativeFrom="paragraph">
                  <wp:posOffset>541020</wp:posOffset>
                </wp:positionV>
                <wp:extent cx="1596390" cy="273685"/>
                <wp:effectExtent l="0" t="0" r="22860" b="1206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273685"/>
                        </a:xfrm>
                        <a:prstGeom prst="rect">
                          <a:avLst/>
                        </a:prstGeom>
                        <a:solidFill>
                          <a:srgbClr val="FFFFFF"/>
                        </a:solidFill>
                        <a:ln w="9525">
                          <a:solidFill>
                            <a:srgbClr val="000000"/>
                          </a:solidFill>
                          <a:miter lim="800000"/>
                          <a:headEnd/>
                          <a:tailEnd/>
                        </a:ln>
                      </wps:spPr>
                      <wps:txbx>
                        <w:txbxContent>
                          <w:p w14:paraId="4A48B61F" w14:textId="77777777" w:rsidR="0080239A" w:rsidRPr="00435BBB" w:rsidRDefault="0080239A" w:rsidP="0080239A">
                            <w:pPr>
                              <w:jc w:val="center"/>
                              <w:rPr>
                                <w:sz w:val="20"/>
                                <w:szCs w:val="22"/>
                              </w:rPr>
                            </w:pPr>
                            <w:r w:rsidRPr="00435BBB">
                              <w:rPr>
                                <w:sz w:val="20"/>
                                <w:szCs w:val="22"/>
                              </w:rPr>
                              <w:t xml:space="preserve">Partially Inaccessible </w:t>
                            </w:r>
                          </w:p>
                          <w:p w14:paraId="627F959B" w14:textId="77777777" w:rsidR="0080239A" w:rsidRPr="00435BBB" w:rsidRDefault="0080239A" w:rsidP="0080239A">
                            <w:pPr>
                              <w:rPr>
                                <w:sz w:val="20"/>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FE3E8" id="_x0000_s1044" type="#_x0000_t202" style="position:absolute;left:0;text-align:left;margin-left:161.45pt;margin-top:42.6pt;width:125.7pt;height:21.5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KB0JwIAAE0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">
                <v:textbox>
                  <w:txbxContent>
                    <w:p w14:paraId="4A48B61F" w14:textId="77777777" w:rsidR="0080239A" w:rsidRPr="00435BBB" w:rsidRDefault="0080239A" w:rsidP="0080239A">
                      <w:pPr>
                        <w:jc w:val="center"/>
                        <w:rPr>
                          <w:sz w:val="20"/>
                          <w:szCs w:val="22"/>
                        </w:rPr>
                      </w:pPr>
                      <w:r w:rsidRPr="00435BBB">
                        <w:rPr>
                          <w:sz w:val="20"/>
                          <w:szCs w:val="22"/>
                        </w:rPr>
                        <w:t xml:space="preserve">Partially Inaccessible </w:t>
                      </w:r>
                    </w:p>
                    <w:p w14:paraId="627F959B" w14:textId="77777777" w:rsidR="0080239A" w:rsidRPr="00435BBB" w:rsidRDefault="0080239A" w:rsidP="0080239A">
                      <w:pPr>
                        <w:rPr>
                          <w:sz w:val="20"/>
                          <w:szCs w:val="22"/>
                        </w:rPr>
                      </w:pPr>
                    </w:p>
                  </w:txbxContent>
                </v:textbox>
                <w10:wrap type="square"/>
              </v:shape>
            </w:pict>
          </mc:Fallback>
        </mc:AlternateContent>
      </w:r>
      <w:r w:rsidRPr="00D01DB4">
        <w:rPr>
          <w:b/>
          <w:noProof/>
          <w:sz w:val="20"/>
          <w:szCs w:val="20"/>
          <w:lang w:val="en-IN" w:eastAsia="en-IN"/>
        </w:rPr>
        <mc:AlternateContent>
          <mc:Choice Requires="wps">
            <w:drawing>
              <wp:anchor distT="45720" distB="45720" distL="114300" distR="114300" simplePos="0" relativeHeight="251731968" behindDoc="0" locked="0" layoutInCell="1" allowOverlap="1" wp14:anchorId="41619127" wp14:editId="2332B89E">
                <wp:simplePos x="0" y="0"/>
                <wp:positionH relativeFrom="column">
                  <wp:posOffset>3769995</wp:posOffset>
                </wp:positionH>
                <wp:positionV relativeFrom="paragraph">
                  <wp:posOffset>546735</wp:posOffset>
                </wp:positionV>
                <wp:extent cx="1596390" cy="254000"/>
                <wp:effectExtent l="0" t="0" r="22860" b="127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254000"/>
                        </a:xfrm>
                        <a:prstGeom prst="rect">
                          <a:avLst/>
                        </a:prstGeom>
                        <a:solidFill>
                          <a:srgbClr val="FFFFFF"/>
                        </a:solidFill>
                        <a:ln w="9525">
                          <a:solidFill>
                            <a:srgbClr val="000000"/>
                          </a:solidFill>
                          <a:miter lim="800000"/>
                          <a:headEnd/>
                          <a:tailEnd/>
                        </a:ln>
                      </wps:spPr>
                      <wps:txbx>
                        <w:txbxContent>
                          <w:p w14:paraId="539B4D0D" w14:textId="77777777" w:rsidR="0080239A" w:rsidRPr="00435BBB" w:rsidRDefault="0080239A" w:rsidP="0080239A">
                            <w:pPr>
                              <w:jc w:val="center"/>
                              <w:rPr>
                                <w:sz w:val="20"/>
                                <w:szCs w:val="22"/>
                              </w:rPr>
                            </w:pPr>
                            <w:r w:rsidRPr="00435BBB">
                              <w:rPr>
                                <w:sz w:val="20"/>
                                <w:szCs w:val="22"/>
                              </w:rPr>
                              <w:t xml:space="preserve">Completely Accessible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19127" id="_x0000_s1045" type="#_x0000_t202" style="position:absolute;left:0;text-align:left;margin-left:296.85pt;margin-top:43.05pt;width:125.7pt;height:20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">
                <v:textbox>
                  <w:txbxContent>
                    <w:p w14:paraId="539B4D0D" w14:textId="77777777" w:rsidR="0080239A" w:rsidRPr="00435BBB" w:rsidRDefault="0080239A" w:rsidP="0080239A">
                      <w:pPr>
                        <w:jc w:val="center"/>
                        <w:rPr>
                          <w:sz w:val="20"/>
                          <w:szCs w:val="22"/>
                        </w:rPr>
                      </w:pPr>
                      <w:r w:rsidRPr="00435BBB">
                        <w:rPr>
                          <w:sz w:val="20"/>
                          <w:szCs w:val="22"/>
                        </w:rPr>
                        <w:t xml:space="preserve">Completely Accessible </w:t>
                      </w:r>
                    </w:p>
                  </w:txbxContent>
                </v:textbox>
                <w10:wrap type="square"/>
              </v:shape>
            </w:pict>
          </mc:Fallback>
        </mc:AlternateContent>
      </w:r>
      <w:r w:rsidRPr="00D01DB4">
        <w:rPr>
          <w:b/>
          <w:i/>
          <w:noProof/>
          <w:color w:val="FF0000"/>
          <w:sz w:val="20"/>
          <w:szCs w:val="20"/>
          <w:lang w:val="en-IN" w:eastAsia="en-IN"/>
        </w:rPr>
        <mc:AlternateContent>
          <mc:Choice Requires="wps">
            <w:drawing>
              <wp:anchor distT="45720" distB="45720" distL="114300" distR="114300" simplePos="0" relativeHeight="251727872" behindDoc="0" locked="0" layoutInCell="1" allowOverlap="1" wp14:anchorId="57164C1B" wp14:editId="50A66A3D">
                <wp:simplePos x="0" y="0"/>
                <wp:positionH relativeFrom="column">
                  <wp:posOffset>324485</wp:posOffset>
                </wp:positionH>
                <wp:positionV relativeFrom="paragraph">
                  <wp:posOffset>552450</wp:posOffset>
                </wp:positionV>
                <wp:extent cx="1596390" cy="260985"/>
                <wp:effectExtent l="0" t="0" r="22860" b="2476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260985"/>
                        </a:xfrm>
                        <a:prstGeom prst="rect">
                          <a:avLst/>
                        </a:prstGeom>
                        <a:solidFill>
                          <a:srgbClr val="FFFFFF"/>
                        </a:solidFill>
                        <a:ln w="9525">
                          <a:solidFill>
                            <a:srgbClr val="000000"/>
                          </a:solidFill>
                          <a:miter lim="800000"/>
                          <a:headEnd/>
                          <a:tailEnd/>
                        </a:ln>
                      </wps:spPr>
                      <wps:txbx>
                        <w:txbxContent>
                          <w:p w14:paraId="5E995B6E" w14:textId="77777777" w:rsidR="0080239A" w:rsidRPr="00435BBB" w:rsidRDefault="0080239A" w:rsidP="0080239A">
                            <w:pPr>
                              <w:jc w:val="center"/>
                              <w:rPr>
                                <w:sz w:val="20"/>
                                <w:szCs w:val="22"/>
                              </w:rPr>
                            </w:pPr>
                            <w:r w:rsidRPr="00435BBB">
                              <w:rPr>
                                <w:sz w:val="20"/>
                                <w:szCs w:val="22"/>
                              </w:rPr>
                              <w:t xml:space="preserve">Completely Inaccessible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64C1B" id="_x0000_s1046" type="#_x0000_t202" style="position:absolute;left:0;text-align:left;margin-left:25.55pt;margin-top:43.5pt;width:125.7pt;height:20.5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">
                <v:textbox>
                  <w:txbxContent>
                    <w:p w14:paraId="5E995B6E" w14:textId="77777777" w:rsidR="0080239A" w:rsidRPr="00435BBB" w:rsidRDefault="0080239A" w:rsidP="0080239A">
                      <w:pPr>
                        <w:jc w:val="center"/>
                        <w:rPr>
                          <w:sz w:val="20"/>
                          <w:szCs w:val="22"/>
                        </w:rPr>
                      </w:pPr>
                      <w:r w:rsidRPr="00435BBB">
                        <w:rPr>
                          <w:sz w:val="20"/>
                          <w:szCs w:val="22"/>
                        </w:rPr>
                        <w:t xml:space="preserve">Completely Inaccessible </w:t>
                      </w:r>
                    </w:p>
                  </w:txbxContent>
                </v:textbox>
                <w10:wrap type="square"/>
              </v:shape>
            </w:pict>
          </mc:Fallback>
        </mc:AlternateContent>
      </w:r>
    </w:p>
    <w:p w14:paraId="7FBD529F" w14:textId="77777777" w:rsidR="0080239A" w:rsidRPr="00D01DB4" w:rsidRDefault="0080239A" w:rsidP="0080239A">
      <w:pPr>
        <w:pStyle w:val="ListParagraph"/>
        <w:spacing w:after="160"/>
        <w:jc w:val="center"/>
        <w:rPr>
          <w:rFonts w:ascii="Times New Roman" w:hAnsi="Times New Roman" w:cs="Times New Roman"/>
          <w:b/>
          <w:sz w:val="20"/>
          <w:szCs w:val="20"/>
          <w:lang w:eastAsia="en-GB"/>
        </w:rPr>
      </w:pPr>
    </w:p>
    <w:p w14:paraId="1D179846" w14:textId="255299B8" w:rsidR="0080239A" w:rsidRPr="00D01DB4" w:rsidRDefault="0080239A" w:rsidP="0080239A">
      <w:pPr>
        <w:pStyle w:val="ListParagraph"/>
        <w:spacing w:after="160"/>
        <w:jc w:val="center"/>
        <w:rPr>
          <w:rFonts w:ascii="Times New Roman" w:hAnsi="Times New Roman" w:cs="Times New Roman"/>
          <w:b/>
          <w:sz w:val="20"/>
          <w:szCs w:val="20"/>
          <w:lang w:eastAsia="en-GB"/>
        </w:rPr>
      </w:pPr>
    </w:p>
    <w:p w14:paraId="609762BB" w14:textId="5FAFB31D" w:rsidR="00D57D87" w:rsidRPr="00B02D3D" w:rsidRDefault="00D84C1F" w:rsidP="005358A5">
      <w:pPr>
        <w:spacing w:after="160"/>
        <w:jc w:val="both"/>
        <w:rPr>
          <w:sz w:val="22"/>
          <w:szCs w:val="22"/>
        </w:rPr>
      </w:pPr>
      <w:r w:rsidRPr="00224376">
        <w:rPr>
          <w:color w:val="000000"/>
          <w:sz w:val="22"/>
          <w:szCs w:val="22"/>
        </w:rPr>
        <w:t xml:space="preserve">Of the 22 SCERT chapters sampled for Telengana, none were </w:t>
      </w:r>
      <w:r w:rsidR="00693F0F" w:rsidRPr="00224376">
        <w:rPr>
          <w:color w:val="000000"/>
          <w:sz w:val="22"/>
          <w:szCs w:val="22"/>
        </w:rPr>
        <w:t xml:space="preserve">completely </w:t>
      </w:r>
      <w:r w:rsidRPr="00224376">
        <w:rPr>
          <w:color w:val="000000"/>
          <w:sz w:val="22"/>
          <w:szCs w:val="22"/>
        </w:rPr>
        <w:t xml:space="preserve">inaccessible, however 95.5% were partially inaccessible, and only one chapter was </w:t>
      </w:r>
      <w:r w:rsidR="00693F0F" w:rsidRPr="00224376">
        <w:rPr>
          <w:color w:val="000000"/>
          <w:sz w:val="22"/>
          <w:szCs w:val="22"/>
        </w:rPr>
        <w:t xml:space="preserve">completely </w:t>
      </w:r>
      <w:r w:rsidRPr="00224376">
        <w:rPr>
          <w:color w:val="000000"/>
          <w:sz w:val="22"/>
          <w:szCs w:val="22"/>
        </w:rPr>
        <w:t>accessible. </w:t>
      </w:r>
    </w:p>
    <w:p w14:paraId="45AC4C08" w14:textId="1B127BD6" w:rsidR="00D84C1F" w:rsidRPr="00230277" w:rsidRDefault="00D84C1F" w:rsidP="005358A5">
      <w:pPr>
        <w:spacing w:after="160"/>
        <w:jc w:val="both"/>
        <w:rPr>
          <w:b/>
          <w:sz w:val="22"/>
          <w:szCs w:val="22"/>
        </w:rPr>
      </w:pPr>
      <w:r w:rsidRPr="00230277">
        <w:rPr>
          <w:b/>
          <w:bCs/>
          <w:color w:val="000000"/>
          <w:sz w:val="22"/>
          <w:szCs w:val="22"/>
        </w:rPr>
        <w:t>Table 1: Accessibility of sampled chapters</w:t>
      </w:r>
    </w:p>
    <w:tbl>
      <w:tblPr>
        <w:tblW w:w="7443" w:type="dxa"/>
        <w:tblInd w:w="-10" w:type="dxa"/>
        <w:tblLook w:val="04A0" w:firstRow="1" w:lastRow="0" w:firstColumn="1" w:lastColumn="0" w:noHBand="0" w:noVBand="1"/>
      </w:tblPr>
      <w:tblGrid>
        <w:gridCol w:w="2162"/>
        <w:gridCol w:w="1598"/>
        <w:gridCol w:w="2023"/>
        <w:gridCol w:w="1660"/>
      </w:tblGrid>
      <w:tr w:rsidR="00230277" w:rsidRPr="00230277" w14:paraId="4E9CFD48" w14:textId="77777777" w:rsidTr="00B02D3D">
        <w:trPr>
          <w:trHeight w:val="572"/>
        </w:trPr>
        <w:tc>
          <w:tcPr>
            <w:tcW w:w="216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1FBD880" w14:textId="77777777" w:rsidR="00230277" w:rsidRPr="00230277" w:rsidRDefault="00230277" w:rsidP="005358A5">
            <w:pPr>
              <w:jc w:val="both"/>
              <w:rPr>
                <w:rFonts w:eastAsia="Times New Roman"/>
                <w:b/>
                <w:bCs/>
                <w:color w:val="000000"/>
                <w:sz w:val="20"/>
                <w:szCs w:val="20"/>
                <w:lang w:val="en-IN" w:eastAsia="en-IN"/>
              </w:rPr>
            </w:pPr>
            <w:r w:rsidRPr="00230277">
              <w:rPr>
                <w:rFonts w:eastAsia="Times New Roman"/>
                <w:b/>
                <w:bCs/>
                <w:color w:val="000000"/>
                <w:sz w:val="20"/>
                <w:szCs w:val="20"/>
                <w:lang w:eastAsia="en-IN"/>
              </w:rPr>
              <w:t>Assessment</w:t>
            </w:r>
          </w:p>
        </w:tc>
        <w:tc>
          <w:tcPr>
            <w:tcW w:w="1598" w:type="dxa"/>
            <w:tcBorders>
              <w:top w:val="single" w:sz="8" w:space="0" w:color="000000"/>
              <w:left w:val="nil"/>
              <w:bottom w:val="single" w:sz="8" w:space="0" w:color="000000"/>
              <w:right w:val="single" w:sz="8" w:space="0" w:color="000000"/>
            </w:tcBorders>
            <w:shd w:val="clear" w:color="auto" w:fill="auto"/>
            <w:vAlign w:val="center"/>
            <w:hideMark/>
          </w:tcPr>
          <w:p w14:paraId="55AD59E6" w14:textId="77777777" w:rsidR="00230277" w:rsidRPr="00230277" w:rsidRDefault="00230277" w:rsidP="009A791E">
            <w:pPr>
              <w:jc w:val="center"/>
              <w:rPr>
                <w:rFonts w:eastAsia="Times New Roman"/>
                <w:b/>
                <w:bCs/>
                <w:color w:val="000000"/>
                <w:sz w:val="20"/>
                <w:szCs w:val="20"/>
                <w:lang w:val="en-IN" w:eastAsia="en-IN"/>
              </w:rPr>
            </w:pPr>
            <w:r w:rsidRPr="00230277">
              <w:rPr>
                <w:rFonts w:eastAsia="Times New Roman"/>
                <w:b/>
                <w:bCs/>
                <w:color w:val="000000"/>
                <w:sz w:val="20"/>
                <w:szCs w:val="20"/>
                <w:lang w:eastAsia="en-IN"/>
              </w:rPr>
              <w:t>Tamil Nadu SCERT</w:t>
            </w:r>
          </w:p>
        </w:tc>
        <w:tc>
          <w:tcPr>
            <w:tcW w:w="2023" w:type="dxa"/>
            <w:tcBorders>
              <w:top w:val="single" w:sz="8" w:space="0" w:color="000000"/>
              <w:left w:val="nil"/>
              <w:bottom w:val="single" w:sz="8" w:space="0" w:color="000000"/>
              <w:right w:val="single" w:sz="8" w:space="0" w:color="000000"/>
            </w:tcBorders>
            <w:shd w:val="clear" w:color="auto" w:fill="auto"/>
            <w:vAlign w:val="center"/>
            <w:hideMark/>
          </w:tcPr>
          <w:p w14:paraId="5C372E83" w14:textId="566321E0" w:rsidR="00B02D3D" w:rsidRDefault="00230277" w:rsidP="009A791E">
            <w:pPr>
              <w:jc w:val="center"/>
              <w:rPr>
                <w:rFonts w:eastAsia="Times New Roman"/>
                <w:b/>
                <w:bCs/>
                <w:color w:val="000000"/>
                <w:sz w:val="20"/>
                <w:szCs w:val="20"/>
                <w:lang w:eastAsia="en-IN"/>
              </w:rPr>
            </w:pPr>
            <w:r w:rsidRPr="00230277">
              <w:rPr>
                <w:rFonts w:eastAsia="Times New Roman"/>
                <w:b/>
                <w:bCs/>
                <w:color w:val="000000"/>
                <w:sz w:val="20"/>
                <w:szCs w:val="20"/>
                <w:lang w:eastAsia="en-IN"/>
              </w:rPr>
              <w:t>Telangana</w:t>
            </w:r>
          </w:p>
          <w:p w14:paraId="765EBD9E" w14:textId="37C6AF13" w:rsidR="00230277" w:rsidRPr="00230277" w:rsidRDefault="00230277" w:rsidP="009A791E">
            <w:pPr>
              <w:jc w:val="center"/>
              <w:rPr>
                <w:rFonts w:eastAsia="Times New Roman"/>
                <w:b/>
                <w:bCs/>
                <w:color w:val="000000"/>
                <w:sz w:val="20"/>
                <w:szCs w:val="20"/>
                <w:lang w:val="en-IN" w:eastAsia="en-IN"/>
              </w:rPr>
            </w:pPr>
            <w:r w:rsidRPr="00230277">
              <w:rPr>
                <w:rFonts w:eastAsia="Times New Roman"/>
                <w:b/>
                <w:bCs/>
                <w:color w:val="000000"/>
                <w:sz w:val="20"/>
                <w:szCs w:val="20"/>
                <w:lang w:eastAsia="en-IN"/>
              </w:rPr>
              <w:t>SCERT</w:t>
            </w:r>
          </w:p>
        </w:tc>
        <w:tc>
          <w:tcPr>
            <w:tcW w:w="1660" w:type="dxa"/>
            <w:tcBorders>
              <w:top w:val="single" w:sz="8" w:space="0" w:color="000000"/>
              <w:left w:val="nil"/>
              <w:bottom w:val="single" w:sz="8" w:space="0" w:color="000000"/>
              <w:right w:val="single" w:sz="8" w:space="0" w:color="000000"/>
            </w:tcBorders>
            <w:shd w:val="clear" w:color="auto" w:fill="auto"/>
            <w:vAlign w:val="center"/>
            <w:hideMark/>
          </w:tcPr>
          <w:p w14:paraId="2B9D5A46" w14:textId="77777777" w:rsidR="00230277" w:rsidRPr="00230277" w:rsidRDefault="00230277" w:rsidP="009A791E">
            <w:pPr>
              <w:jc w:val="center"/>
              <w:rPr>
                <w:rFonts w:eastAsia="Times New Roman"/>
                <w:b/>
                <w:bCs/>
                <w:color w:val="000000"/>
                <w:sz w:val="20"/>
                <w:szCs w:val="20"/>
                <w:lang w:val="en-IN" w:eastAsia="en-IN"/>
              </w:rPr>
            </w:pPr>
            <w:r w:rsidRPr="00230277">
              <w:rPr>
                <w:rFonts w:eastAsia="Times New Roman"/>
                <w:b/>
                <w:bCs/>
                <w:color w:val="000000"/>
                <w:sz w:val="20"/>
                <w:szCs w:val="20"/>
                <w:lang w:eastAsia="en-IN"/>
              </w:rPr>
              <w:t>NCERT</w:t>
            </w:r>
          </w:p>
        </w:tc>
      </w:tr>
      <w:tr w:rsidR="00230277" w:rsidRPr="00230277" w14:paraId="77CECEBE" w14:textId="77777777" w:rsidTr="00B02D3D">
        <w:trPr>
          <w:trHeight w:val="591"/>
        </w:trPr>
        <w:tc>
          <w:tcPr>
            <w:tcW w:w="2162" w:type="dxa"/>
            <w:tcBorders>
              <w:top w:val="nil"/>
              <w:left w:val="single" w:sz="8" w:space="0" w:color="000000"/>
              <w:bottom w:val="single" w:sz="8" w:space="0" w:color="000000"/>
              <w:right w:val="single" w:sz="8" w:space="0" w:color="000000"/>
            </w:tcBorders>
            <w:shd w:val="clear" w:color="auto" w:fill="auto"/>
            <w:vAlign w:val="center"/>
            <w:hideMark/>
          </w:tcPr>
          <w:p w14:paraId="77AD826D" w14:textId="77777777" w:rsidR="00230277" w:rsidRPr="00230277" w:rsidRDefault="00230277" w:rsidP="005358A5">
            <w:pPr>
              <w:jc w:val="both"/>
              <w:rPr>
                <w:rFonts w:eastAsia="Times New Roman"/>
                <w:color w:val="000000"/>
                <w:sz w:val="20"/>
                <w:szCs w:val="20"/>
                <w:lang w:val="en-IN" w:eastAsia="en-IN"/>
              </w:rPr>
            </w:pPr>
            <w:r w:rsidRPr="00230277">
              <w:rPr>
                <w:rFonts w:eastAsia="Times New Roman"/>
                <w:color w:val="000000"/>
                <w:sz w:val="20"/>
                <w:szCs w:val="20"/>
                <w:lang w:eastAsia="en-IN"/>
              </w:rPr>
              <w:t>Completely Accessible (%)</w:t>
            </w:r>
          </w:p>
        </w:tc>
        <w:tc>
          <w:tcPr>
            <w:tcW w:w="1598" w:type="dxa"/>
            <w:tcBorders>
              <w:top w:val="nil"/>
              <w:left w:val="nil"/>
              <w:bottom w:val="single" w:sz="8" w:space="0" w:color="000000"/>
              <w:right w:val="single" w:sz="8" w:space="0" w:color="000000"/>
            </w:tcBorders>
            <w:shd w:val="clear" w:color="auto" w:fill="auto"/>
            <w:vAlign w:val="center"/>
            <w:hideMark/>
          </w:tcPr>
          <w:p w14:paraId="5671968B" w14:textId="77777777" w:rsidR="00230277" w:rsidRPr="00230277" w:rsidRDefault="00230277" w:rsidP="009A791E">
            <w:pPr>
              <w:jc w:val="center"/>
              <w:rPr>
                <w:rFonts w:eastAsia="Times New Roman"/>
                <w:color w:val="000000"/>
                <w:sz w:val="20"/>
                <w:szCs w:val="20"/>
                <w:lang w:val="en-IN" w:eastAsia="en-IN"/>
              </w:rPr>
            </w:pPr>
            <w:r w:rsidRPr="00230277">
              <w:rPr>
                <w:rFonts w:eastAsia="Times New Roman"/>
                <w:color w:val="000000"/>
                <w:sz w:val="20"/>
                <w:szCs w:val="20"/>
                <w:lang w:eastAsia="en-IN"/>
              </w:rPr>
              <w:t>4.50%</w:t>
            </w:r>
          </w:p>
        </w:tc>
        <w:tc>
          <w:tcPr>
            <w:tcW w:w="2023" w:type="dxa"/>
            <w:tcBorders>
              <w:top w:val="nil"/>
              <w:left w:val="nil"/>
              <w:bottom w:val="single" w:sz="8" w:space="0" w:color="000000"/>
              <w:right w:val="single" w:sz="8" w:space="0" w:color="000000"/>
            </w:tcBorders>
            <w:shd w:val="clear" w:color="auto" w:fill="auto"/>
            <w:vAlign w:val="center"/>
            <w:hideMark/>
          </w:tcPr>
          <w:p w14:paraId="5EA93194" w14:textId="77777777" w:rsidR="00230277" w:rsidRPr="00230277" w:rsidRDefault="00230277" w:rsidP="009A791E">
            <w:pPr>
              <w:jc w:val="center"/>
              <w:rPr>
                <w:rFonts w:eastAsia="Times New Roman"/>
                <w:color w:val="000000"/>
                <w:sz w:val="20"/>
                <w:szCs w:val="20"/>
                <w:lang w:val="en-IN" w:eastAsia="en-IN"/>
              </w:rPr>
            </w:pPr>
            <w:r w:rsidRPr="00230277">
              <w:rPr>
                <w:rFonts w:eastAsia="Times New Roman"/>
                <w:color w:val="000000"/>
                <w:sz w:val="20"/>
                <w:szCs w:val="20"/>
                <w:lang w:eastAsia="en-IN"/>
              </w:rPr>
              <w:t>4.50%</w:t>
            </w:r>
          </w:p>
        </w:tc>
        <w:tc>
          <w:tcPr>
            <w:tcW w:w="1660" w:type="dxa"/>
            <w:tcBorders>
              <w:top w:val="nil"/>
              <w:left w:val="nil"/>
              <w:bottom w:val="single" w:sz="8" w:space="0" w:color="000000"/>
              <w:right w:val="single" w:sz="8" w:space="0" w:color="000000"/>
            </w:tcBorders>
            <w:shd w:val="clear" w:color="auto" w:fill="auto"/>
            <w:vAlign w:val="center"/>
            <w:hideMark/>
          </w:tcPr>
          <w:p w14:paraId="1BDFE7DD" w14:textId="77777777" w:rsidR="00230277" w:rsidRPr="00230277" w:rsidRDefault="00230277" w:rsidP="009A791E">
            <w:pPr>
              <w:jc w:val="center"/>
              <w:rPr>
                <w:rFonts w:eastAsia="Times New Roman"/>
                <w:color w:val="000000"/>
                <w:sz w:val="20"/>
                <w:szCs w:val="20"/>
                <w:lang w:val="en-IN" w:eastAsia="en-IN"/>
              </w:rPr>
            </w:pPr>
            <w:r w:rsidRPr="00230277">
              <w:rPr>
                <w:rFonts w:eastAsia="Times New Roman"/>
                <w:color w:val="000000"/>
                <w:sz w:val="20"/>
                <w:szCs w:val="20"/>
                <w:lang w:eastAsia="en-IN"/>
              </w:rPr>
              <w:t>36.40%</w:t>
            </w:r>
          </w:p>
        </w:tc>
      </w:tr>
      <w:tr w:rsidR="00230277" w:rsidRPr="00230277" w14:paraId="5061437C" w14:textId="77777777" w:rsidTr="00B02D3D">
        <w:trPr>
          <w:trHeight w:val="591"/>
        </w:trPr>
        <w:tc>
          <w:tcPr>
            <w:tcW w:w="2162" w:type="dxa"/>
            <w:tcBorders>
              <w:top w:val="nil"/>
              <w:left w:val="single" w:sz="8" w:space="0" w:color="000000"/>
              <w:bottom w:val="single" w:sz="8" w:space="0" w:color="000000"/>
              <w:right w:val="single" w:sz="8" w:space="0" w:color="000000"/>
            </w:tcBorders>
            <w:shd w:val="clear" w:color="auto" w:fill="auto"/>
            <w:vAlign w:val="center"/>
            <w:hideMark/>
          </w:tcPr>
          <w:p w14:paraId="53DE3779" w14:textId="77777777" w:rsidR="00230277" w:rsidRPr="00230277" w:rsidRDefault="00230277" w:rsidP="005358A5">
            <w:pPr>
              <w:jc w:val="both"/>
              <w:rPr>
                <w:rFonts w:eastAsia="Times New Roman"/>
                <w:color w:val="000000"/>
                <w:sz w:val="20"/>
                <w:szCs w:val="20"/>
                <w:lang w:val="en-IN" w:eastAsia="en-IN"/>
              </w:rPr>
            </w:pPr>
            <w:r w:rsidRPr="00230277">
              <w:rPr>
                <w:rFonts w:eastAsia="Times New Roman"/>
                <w:color w:val="000000"/>
                <w:sz w:val="20"/>
                <w:szCs w:val="20"/>
                <w:lang w:eastAsia="en-IN"/>
              </w:rPr>
              <w:t>Completely Inaccessible (%)</w:t>
            </w:r>
          </w:p>
        </w:tc>
        <w:tc>
          <w:tcPr>
            <w:tcW w:w="1598" w:type="dxa"/>
            <w:tcBorders>
              <w:top w:val="nil"/>
              <w:left w:val="nil"/>
              <w:bottom w:val="single" w:sz="8" w:space="0" w:color="000000"/>
              <w:right w:val="single" w:sz="8" w:space="0" w:color="000000"/>
            </w:tcBorders>
            <w:shd w:val="clear" w:color="auto" w:fill="auto"/>
            <w:vAlign w:val="center"/>
            <w:hideMark/>
          </w:tcPr>
          <w:p w14:paraId="0F02FEE4" w14:textId="77777777" w:rsidR="00230277" w:rsidRPr="00230277" w:rsidRDefault="00230277" w:rsidP="009A791E">
            <w:pPr>
              <w:jc w:val="center"/>
              <w:rPr>
                <w:rFonts w:eastAsia="Times New Roman"/>
                <w:color w:val="000000"/>
                <w:sz w:val="20"/>
                <w:szCs w:val="20"/>
                <w:lang w:val="en-IN" w:eastAsia="en-IN"/>
              </w:rPr>
            </w:pPr>
            <w:r w:rsidRPr="00230277">
              <w:rPr>
                <w:rFonts w:eastAsia="Times New Roman"/>
                <w:color w:val="000000"/>
                <w:sz w:val="20"/>
                <w:szCs w:val="20"/>
                <w:lang w:eastAsia="en-IN"/>
              </w:rPr>
              <w:t>90.50%</w:t>
            </w:r>
          </w:p>
        </w:tc>
        <w:tc>
          <w:tcPr>
            <w:tcW w:w="2023" w:type="dxa"/>
            <w:tcBorders>
              <w:top w:val="nil"/>
              <w:left w:val="nil"/>
              <w:bottom w:val="single" w:sz="8" w:space="0" w:color="000000"/>
              <w:right w:val="single" w:sz="8" w:space="0" w:color="000000"/>
            </w:tcBorders>
            <w:shd w:val="clear" w:color="auto" w:fill="auto"/>
            <w:vAlign w:val="center"/>
            <w:hideMark/>
          </w:tcPr>
          <w:p w14:paraId="00F933D1" w14:textId="77777777" w:rsidR="00230277" w:rsidRPr="00230277" w:rsidRDefault="00230277" w:rsidP="009A791E">
            <w:pPr>
              <w:jc w:val="center"/>
              <w:rPr>
                <w:rFonts w:eastAsia="Times New Roman"/>
                <w:color w:val="000000"/>
                <w:sz w:val="20"/>
                <w:szCs w:val="20"/>
                <w:lang w:val="en-IN" w:eastAsia="en-IN"/>
              </w:rPr>
            </w:pPr>
            <w:r w:rsidRPr="00230277">
              <w:rPr>
                <w:rFonts w:eastAsia="Times New Roman"/>
                <w:color w:val="000000"/>
                <w:sz w:val="20"/>
                <w:szCs w:val="20"/>
                <w:lang w:eastAsia="en-IN"/>
              </w:rPr>
              <w:t>0</w:t>
            </w:r>
          </w:p>
        </w:tc>
        <w:tc>
          <w:tcPr>
            <w:tcW w:w="1660" w:type="dxa"/>
            <w:tcBorders>
              <w:top w:val="nil"/>
              <w:left w:val="nil"/>
              <w:bottom w:val="single" w:sz="8" w:space="0" w:color="000000"/>
              <w:right w:val="single" w:sz="8" w:space="0" w:color="000000"/>
            </w:tcBorders>
            <w:shd w:val="clear" w:color="auto" w:fill="auto"/>
            <w:vAlign w:val="center"/>
            <w:hideMark/>
          </w:tcPr>
          <w:p w14:paraId="73459B3C" w14:textId="77777777" w:rsidR="00230277" w:rsidRPr="00230277" w:rsidRDefault="00230277" w:rsidP="009A791E">
            <w:pPr>
              <w:jc w:val="center"/>
              <w:rPr>
                <w:rFonts w:eastAsia="Times New Roman"/>
                <w:color w:val="000000"/>
                <w:sz w:val="20"/>
                <w:szCs w:val="20"/>
                <w:lang w:val="en-IN" w:eastAsia="en-IN"/>
              </w:rPr>
            </w:pPr>
            <w:r w:rsidRPr="00230277">
              <w:rPr>
                <w:rFonts w:eastAsia="Times New Roman"/>
                <w:color w:val="000000"/>
                <w:sz w:val="20"/>
                <w:szCs w:val="20"/>
                <w:lang w:eastAsia="en-IN"/>
              </w:rPr>
              <w:t>9.10%</w:t>
            </w:r>
          </w:p>
        </w:tc>
      </w:tr>
      <w:tr w:rsidR="00230277" w:rsidRPr="00230277" w14:paraId="24029BB7" w14:textId="77777777" w:rsidTr="00B02D3D">
        <w:trPr>
          <w:trHeight w:val="591"/>
        </w:trPr>
        <w:tc>
          <w:tcPr>
            <w:tcW w:w="2162" w:type="dxa"/>
            <w:tcBorders>
              <w:top w:val="nil"/>
              <w:left w:val="single" w:sz="8" w:space="0" w:color="000000"/>
              <w:bottom w:val="single" w:sz="8" w:space="0" w:color="000000"/>
              <w:right w:val="single" w:sz="8" w:space="0" w:color="000000"/>
            </w:tcBorders>
            <w:shd w:val="clear" w:color="auto" w:fill="auto"/>
            <w:vAlign w:val="center"/>
            <w:hideMark/>
          </w:tcPr>
          <w:p w14:paraId="3E66C6A3" w14:textId="77777777" w:rsidR="00230277" w:rsidRPr="00230277" w:rsidRDefault="00230277" w:rsidP="005358A5">
            <w:pPr>
              <w:jc w:val="both"/>
              <w:rPr>
                <w:rFonts w:eastAsia="Times New Roman"/>
                <w:color w:val="000000"/>
                <w:sz w:val="20"/>
                <w:szCs w:val="20"/>
                <w:lang w:val="en-IN" w:eastAsia="en-IN"/>
              </w:rPr>
            </w:pPr>
            <w:r w:rsidRPr="00230277">
              <w:rPr>
                <w:rFonts w:eastAsia="Times New Roman"/>
                <w:color w:val="000000"/>
                <w:sz w:val="20"/>
                <w:szCs w:val="20"/>
                <w:lang w:eastAsia="en-IN"/>
              </w:rPr>
              <w:t>Partially Accessible (%)</w:t>
            </w:r>
          </w:p>
        </w:tc>
        <w:tc>
          <w:tcPr>
            <w:tcW w:w="1598" w:type="dxa"/>
            <w:tcBorders>
              <w:top w:val="nil"/>
              <w:left w:val="nil"/>
              <w:bottom w:val="single" w:sz="8" w:space="0" w:color="000000"/>
              <w:right w:val="single" w:sz="8" w:space="0" w:color="000000"/>
            </w:tcBorders>
            <w:shd w:val="clear" w:color="auto" w:fill="auto"/>
            <w:vAlign w:val="center"/>
            <w:hideMark/>
          </w:tcPr>
          <w:p w14:paraId="07DF25D9" w14:textId="77777777" w:rsidR="00230277" w:rsidRPr="00230277" w:rsidRDefault="00230277" w:rsidP="009A791E">
            <w:pPr>
              <w:jc w:val="center"/>
              <w:rPr>
                <w:rFonts w:eastAsia="Times New Roman"/>
                <w:color w:val="000000"/>
                <w:sz w:val="20"/>
                <w:szCs w:val="20"/>
                <w:lang w:val="en-IN" w:eastAsia="en-IN"/>
              </w:rPr>
            </w:pPr>
            <w:r w:rsidRPr="00230277">
              <w:rPr>
                <w:rFonts w:eastAsia="Times New Roman"/>
                <w:color w:val="000000"/>
                <w:sz w:val="20"/>
                <w:szCs w:val="20"/>
                <w:lang w:eastAsia="en-IN"/>
              </w:rPr>
              <w:t>4.50%</w:t>
            </w:r>
          </w:p>
        </w:tc>
        <w:tc>
          <w:tcPr>
            <w:tcW w:w="2023" w:type="dxa"/>
            <w:tcBorders>
              <w:top w:val="nil"/>
              <w:left w:val="nil"/>
              <w:bottom w:val="single" w:sz="8" w:space="0" w:color="000000"/>
              <w:right w:val="single" w:sz="8" w:space="0" w:color="000000"/>
            </w:tcBorders>
            <w:shd w:val="clear" w:color="auto" w:fill="auto"/>
            <w:vAlign w:val="center"/>
            <w:hideMark/>
          </w:tcPr>
          <w:p w14:paraId="16BBA604" w14:textId="77777777" w:rsidR="00230277" w:rsidRPr="00230277" w:rsidRDefault="00230277" w:rsidP="009A791E">
            <w:pPr>
              <w:jc w:val="center"/>
              <w:rPr>
                <w:rFonts w:eastAsia="Times New Roman"/>
                <w:color w:val="000000"/>
                <w:sz w:val="20"/>
                <w:szCs w:val="20"/>
                <w:lang w:val="en-IN" w:eastAsia="en-IN"/>
              </w:rPr>
            </w:pPr>
            <w:r w:rsidRPr="00230277">
              <w:rPr>
                <w:rFonts w:eastAsia="Times New Roman"/>
                <w:color w:val="000000"/>
                <w:sz w:val="20"/>
                <w:szCs w:val="20"/>
                <w:lang w:eastAsia="en-IN"/>
              </w:rPr>
              <w:t>95.50%</w:t>
            </w:r>
          </w:p>
        </w:tc>
        <w:tc>
          <w:tcPr>
            <w:tcW w:w="1660" w:type="dxa"/>
            <w:tcBorders>
              <w:top w:val="nil"/>
              <w:left w:val="nil"/>
              <w:bottom w:val="single" w:sz="8" w:space="0" w:color="000000"/>
              <w:right w:val="single" w:sz="8" w:space="0" w:color="000000"/>
            </w:tcBorders>
            <w:shd w:val="clear" w:color="auto" w:fill="auto"/>
            <w:vAlign w:val="center"/>
            <w:hideMark/>
          </w:tcPr>
          <w:p w14:paraId="37DC9310" w14:textId="77777777" w:rsidR="00230277" w:rsidRPr="00230277" w:rsidRDefault="00230277" w:rsidP="009A791E">
            <w:pPr>
              <w:jc w:val="center"/>
              <w:rPr>
                <w:rFonts w:eastAsia="Times New Roman"/>
                <w:color w:val="000000"/>
                <w:sz w:val="20"/>
                <w:szCs w:val="20"/>
                <w:lang w:val="en-IN" w:eastAsia="en-IN"/>
              </w:rPr>
            </w:pPr>
            <w:r w:rsidRPr="00230277">
              <w:rPr>
                <w:rFonts w:eastAsia="Times New Roman"/>
                <w:color w:val="000000"/>
                <w:sz w:val="20"/>
                <w:szCs w:val="20"/>
                <w:lang w:eastAsia="en-IN"/>
              </w:rPr>
              <w:t>54.50%</w:t>
            </w:r>
          </w:p>
        </w:tc>
      </w:tr>
      <w:tr w:rsidR="00230277" w:rsidRPr="00230277" w14:paraId="0862B946" w14:textId="77777777" w:rsidTr="00B02D3D">
        <w:trPr>
          <w:trHeight w:val="396"/>
        </w:trPr>
        <w:tc>
          <w:tcPr>
            <w:tcW w:w="2162" w:type="dxa"/>
            <w:tcBorders>
              <w:top w:val="nil"/>
              <w:left w:val="single" w:sz="8" w:space="0" w:color="000000"/>
              <w:bottom w:val="single" w:sz="8" w:space="0" w:color="000000"/>
              <w:right w:val="single" w:sz="8" w:space="0" w:color="000000"/>
            </w:tcBorders>
            <w:shd w:val="clear" w:color="auto" w:fill="auto"/>
            <w:vAlign w:val="center"/>
            <w:hideMark/>
          </w:tcPr>
          <w:p w14:paraId="131C7939" w14:textId="77777777" w:rsidR="00230277" w:rsidRPr="00230277" w:rsidRDefault="00230277" w:rsidP="005358A5">
            <w:pPr>
              <w:jc w:val="both"/>
              <w:rPr>
                <w:rFonts w:eastAsia="Times New Roman"/>
                <w:i/>
                <w:iCs/>
                <w:color w:val="000000"/>
                <w:sz w:val="20"/>
                <w:szCs w:val="20"/>
                <w:lang w:val="en-IN" w:eastAsia="en-IN"/>
              </w:rPr>
            </w:pPr>
            <w:r w:rsidRPr="00230277">
              <w:rPr>
                <w:rFonts w:eastAsia="Times New Roman"/>
                <w:i/>
                <w:iCs/>
                <w:color w:val="000000"/>
                <w:sz w:val="20"/>
                <w:szCs w:val="20"/>
                <w:lang w:eastAsia="en-IN"/>
              </w:rPr>
              <w:t>Total no. Chapters</w:t>
            </w:r>
          </w:p>
        </w:tc>
        <w:tc>
          <w:tcPr>
            <w:tcW w:w="1598" w:type="dxa"/>
            <w:tcBorders>
              <w:top w:val="nil"/>
              <w:left w:val="nil"/>
              <w:bottom w:val="single" w:sz="8" w:space="0" w:color="000000"/>
              <w:right w:val="single" w:sz="8" w:space="0" w:color="000000"/>
            </w:tcBorders>
            <w:shd w:val="clear" w:color="auto" w:fill="auto"/>
            <w:vAlign w:val="center"/>
            <w:hideMark/>
          </w:tcPr>
          <w:p w14:paraId="46634CF5" w14:textId="77777777" w:rsidR="00230277" w:rsidRPr="00230277" w:rsidRDefault="00230277" w:rsidP="009A791E">
            <w:pPr>
              <w:jc w:val="center"/>
              <w:rPr>
                <w:rFonts w:eastAsia="Times New Roman"/>
                <w:i/>
                <w:iCs/>
                <w:color w:val="000000"/>
                <w:sz w:val="20"/>
                <w:szCs w:val="20"/>
                <w:lang w:val="en-IN" w:eastAsia="en-IN"/>
              </w:rPr>
            </w:pPr>
            <w:r w:rsidRPr="00230277">
              <w:rPr>
                <w:rFonts w:eastAsia="Times New Roman"/>
                <w:i/>
                <w:iCs/>
                <w:color w:val="000000"/>
                <w:sz w:val="20"/>
                <w:szCs w:val="20"/>
                <w:lang w:eastAsia="en-IN"/>
              </w:rPr>
              <w:t>21</w:t>
            </w:r>
          </w:p>
        </w:tc>
        <w:tc>
          <w:tcPr>
            <w:tcW w:w="2023" w:type="dxa"/>
            <w:tcBorders>
              <w:top w:val="nil"/>
              <w:left w:val="nil"/>
              <w:bottom w:val="single" w:sz="8" w:space="0" w:color="000000"/>
              <w:right w:val="single" w:sz="8" w:space="0" w:color="000000"/>
            </w:tcBorders>
            <w:shd w:val="clear" w:color="auto" w:fill="auto"/>
            <w:vAlign w:val="center"/>
            <w:hideMark/>
          </w:tcPr>
          <w:p w14:paraId="6A8C3741" w14:textId="77777777" w:rsidR="00230277" w:rsidRPr="00230277" w:rsidRDefault="00230277" w:rsidP="009A791E">
            <w:pPr>
              <w:jc w:val="center"/>
              <w:rPr>
                <w:rFonts w:eastAsia="Times New Roman"/>
                <w:i/>
                <w:iCs/>
                <w:color w:val="000000"/>
                <w:sz w:val="20"/>
                <w:szCs w:val="20"/>
                <w:lang w:val="en-IN" w:eastAsia="en-IN"/>
              </w:rPr>
            </w:pPr>
            <w:r w:rsidRPr="00230277">
              <w:rPr>
                <w:rFonts w:eastAsia="Times New Roman"/>
                <w:i/>
                <w:iCs/>
                <w:color w:val="000000"/>
                <w:sz w:val="20"/>
                <w:szCs w:val="20"/>
                <w:lang w:eastAsia="en-IN"/>
              </w:rPr>
              <w:t>22</w:t>
            </w:r>
          </w:p>
        </w:tc>
        <w:tc>
          <w:tcPr>
            <w:tcW w:w="1660" w:type="dxa"/>
            <w:tcBorders>
              <w:top w:val="nil"/>
              <w:left w:val="nil"/>
              <w:bottom w:val="single" w:sz="8" w:space="0" w:color="000000"/>
              <w:right w:val="single" w:sz="8" w:space="0" w:color="000000"/>
            </w:tcBorders>
            <w:shd w:val="clear" w:color="auto" w:fill="auto"/>
            <w:vAlign w:val="center"/>
            <w:hideMark/>
          </w:tcPr>
          <w:p w14:paraId="2030BA2B" w14:textId="77777777" w:rsidR="00230277" w:rsidRPr="00230277" w:rsidRDefault="00230277" w:rsidP="009A791E">
            <w:pPr>
              <w:jc w:val="center"/>
              <w:rPr>
                <w:rFonts w:eastAsia="Times New Roman"/>
                <w:i/>
                <w:iCs/>
                <w:color w:val="000000"/>
                <w:sz w:val="20"/>
                <w:szCs w:val="20"/>
                <w:lang w:val="en-IN" w:eastAsia="en-IN"/>
              </w:rPr>
            </w:pPr>
            <w:r w:rsidRPr="00230277">
              <w:rPr>
                <w:rFonts w:eastAsia="Times New Roman"/>
                <w:i/>
                <w:iCs/>
                <w:color w:val="000000"/>
                <w:sz w:val="20"/>
                <w:szCs w:val="20"/>
                <w:lang w:eastAsia="en-IN"/>
              </w:rPr>
              <w:t>22</w:t>
            </w:r>
          </w:p>
        </w:tc>
      </w:tr>
    </w:tbl>
    <w:p w14:paraId="72783722" w14:textId="2F257DBC" w:rsidR="00230277" w:rsidRDefault="00230277" w:rsidP="005358A5">
      <w:pPr>
        <w:spacing w:after="160"/>
        <w:jc w:val="both"/>
        <w:rPr>
          <w:rFonts w:ascii="Book Antiqua" w:hAnsi="Book Antiqua"/>
          <w:color w:val="FF0000"/>
        </w:rPr>
      </w:pPr>
    </w:p>
    <w:p w14:paraId="520785A0" w14:textId="68FBF2BE" w:rsidR="00510BFC" w:rsidRPr="0080239A" w:rsidRDefault="002C2C11" w:rsidP="0080239A">
      <w:pPr>
        <w:pStyle w:val="Heading3"/>
        <w:jc w:val="both"/>
        <w:rPr>
          <w:rFonts w:ascii="Book Antiqua" w:hAnsi="Book Antiqua"/>
          <w:color w:val="FF0000"/>
          <w:sz w:val="22"/>
          <w:szCs w:val="22"/>
        </w:rPr>
      </w:pPr>
      <w:bookmarkStart w:id="10" w:name="_Toc66747186"/>
      <w:r>
        <w:rPr>
          <w:rFonts w:ascii="Book Antiqua" w:hAnsi="Book Antiqua"/>
          <w:color w:val="FF0000"/>
        </w:rPr>
        <w:t xml:space="preserve">3.3 </w:t>
      </w:r>
      <w:r w:rsidR="00682350" w:rsidRPr="00F949BA">
        <w:rPr>
          <w:rFonts w:ascii="Book Antiqua" w:hAnsi="Book Antiqua"/>
          <w:color w:val="FF0000"/>
        </w:rPr>
        <w:t>Inaccessibility of Learning Activities</w:t>
      </w:r>
      <w:bookmarkEnd w:id="10"/>
    </w:p>
    <w:p w14:paraId="2197B740" w14:textId="6C6C0449" w:rsidR="00D84C1F" w:rsidRDefault="00510BFC" w:rsidP="005358A5">
      <w:pPr>
        <w:spacing w:after="160"/>
        <w:jc w:val="both"/>
        <w:rPr>
          <w:color w:val="000000"/>
          <w:sz w:val="22"/>
          <w:szCs w:val="22"/>
        </w:rPr>
      </w:pPr>
      <w:r>
        <w:rPr>
          <w:color w:val="000000"/>
          <w:sz w:val="22"/>
          <w:szCs w:val="22"/>
        </w:rPr>
        <w:t xml:space="preserve">Across </w:t>
      </w:r>
      <w:r w:rsidR="00D84C1F" w:rsidRPr="007641EF">
        <w:rPr>
          <w:color w:val="000000"/>
          <w:sz w:val="22"/>
          <w:szCs w:val="22"/>
        </w:rPr>
        <w:t>the 22 sample</w:t>
      </w:r>
      <w:r w:rsidR="00D84C1F">
        <w:rPr>
          <w:color w:val="000000"/>
          <w:sz w:val="22"/>
          <w:szCs w:val="22"/>
        </w:rPr>
        <w:t>d</w:t>
      </w:r>
      <w:r w:rsidR="00D84C1F" w:rsidRPr="007641EF">
        <w:rPr>
          <w:color w:val="000000"/>
          <w:sz w:val="22"/>
          <w:szCs w:val="22"/>
        </w:rPr>
        <w:t xml:space="preserve"> chapters</w:t>
      </w:r>
      <w:r w:rsidR="00D84C1F">
        <w:rPr>
          <w:color w:val="000000"/>
          <w:sz w:val="22"/>
          <w:szCs w:val="22"/>
        </w:rPr>
        <w:t xml:space="preserve"> from the NCERT</w:t>
      </w:r>
      <w:r w:rsidR="00D84C1F" w:rsidRPr="007641EF">
        <w:rPr>
          <w:color w:val="000000"/>
          <w:sz w:val="22"/>
          <w:szCs w:val="22"/>
        </w:rPr>
        <w:t xml:space="preserve">, a total of 907 learning activities were identified, of which 52.6% were inaccessible to a student using a screen reader. </w:t>
      </w:r>
      <w:r w:rsidR="00E85533">
        <w:rPr>
          <w:color w:val="000000"/>
          <w:sz w:val="22"/>
          <w:szCs w:val="22"/>
        </w:rPr>
        <w:t xml:space="preserve">More crucially, no alternative activities were provided for students with </w:t>
      </w:r>
      <w:r w:rsidR="00836F56" w:rsidRPr="00836F56">
        <w:rPr>
          <w:sz w:val="22"/>
          <w:szCs w:val="22"/>
        </w:rPr>
        <w:t>visual disabilities</w:t>
      </w:r>
      <w:r w:rsidR="00E85533">
        <w:rPr>
          <w:color w:val="000000"/>
          <w:sz w:val="22"/>
          <w:szCs w:val="22"/>
        </w:rPr>
        <w:t xml:space="preserve">, implying </w:t>
      </w:r>
      <w:r w:rsidR="00CE686B">
        <w:rPr>
          <w:color w:val="000000"/>
          <w:sz w:val="22"/>
          <w:szCs w:val="22"/>
        </w:rPr>
        <w:t xml:space="preserve">they are </w:t>
      </w:r>
      <w:r w:rsidR="00E85533">
        <w:rPr>
          <w:color w:val="000000"/>
          <w:sz w:val="22"/>
          <w:szCs w:val="22"/>
        </w:rPr>
        <w:t xml:space="preserve">potentially </w:t>
      </w:r>
      <w:r w:rsidR="00CE686B">
        <w:rPr>
          <w:color w:val="000000"/>
          <w:sz w:val="22"/>
          <w:szCs w:val="22"/>
        </w:rPr>
        <w:t>forced to skip</w:t>
      </w:r>
      <w:r w:rsidR="00E85533">
        <w:rPr>
          <w:color w:val="000000"/>
          <w:sz w:val="22"/>
          <w:szCs w:val="22"/>
        </w:rPr>
        <w:t xml:space="preserve"> </w:t>
      </w:r>
      <w:r w:rsidR="00CE686B">
        <w:rPr>
          <w:color w:val="000000"/>
          <w:sz w:val="22"/>
          <w:szCs w:val="22"/>
        </w:rPr>
        <w:t>these activities altogether</w:t>
      </w:r>
      <w:r w:rsidR="00E85533">
        <w:rPr>
          <w:color w:val="000000"/>
          <w:sz w:val="22"/>
          <w:szCs w:val="22"/>
        </w:rPr>
        <w:t xml:space="preserve">. </w:t>
      </w:r>
      <w:r w:rsidR="00D84C1F" w:rsidRPr="007641EF">
        <w:rPr>
          <w:color w:val="000000"/>
          <w:sz w:val="22"/>
          <w:szCs w:val="22"/>
        </w:rPr>
        <w:t xml:space="preserve">This further varied by subject and grade, where it was expected that </w:t>
      </w:r>
      <w:r w:rsidR="005358A5">
        <w:rPr>
          <w:color w:val="000000"/>
          <w:sz w:val="22"/>
          <w:szCs w:val="22"/>
        </w:rPr>
        <w:t>Science, Technology, Engineering and Mathematics (</w:t>
      </w:r>
      <w:r w:rsidR="00D84C1F" w:rsidRPr="007641EF">
        <w:rPr>
          <w:color w:val="000000"/>
          <w:sz w:val="22"/>
          <w:szCs w:val="22"/>
        </w:rPr>
        <w:t>STEM</w:t>
      </w:r>
      <w:r w:rsidR="005358A5">
        <w:rPr>
          <w:color w:val="000000"/>
          <w:sz w:val="22"/>
          <w:szCs w:val="22"/>
        </w:rPr>
        <w:t>)</w:t>
      </w:r>
      <w:r w:rsidR="00D84C1F" w:rsidRPr="007641EF">
        <w:rPr>
          <w:color w:val="000000"/>
          <w:sz w:val="22"/>
          <w:szCs w:val="22"/>
        </w:rPr>
        <w:t xml:space="preserve"> subjects and chapters for higher grades would be more inaccessible. </w:t>
      </w:r>
    </w:p>
    <w:p w14:paraId="21E847C8" w14:textId="550A994A" w:rsidR="00510BFC" w:rsidRDefault="00510BFC" w:rsidP="005358A5">
      <w:pPr>
        <w:spacing w:after="160"/>
        <w:jc w:val="both"/>
        <w:rPr>
          <w:color w:val="000000"/>
          <w:sz w:val="22"/>
          <w:szCs w:val="22"/>
        </w:rPr>
      </w:pPr>
    </w:p>
    <w:p w14:paraId="12A7855A" w14:textId="3FB37C87" w:rsidR="00510BFC" w:rsidRDefault="00510BFC" w:rsidP="005358A5">
      <w:pPr>
        <w:spacing w:after="160"/>
        <w:jc w:val="both"/>
        <w:rPr>
          <w:color w:val="000000"/>
          <w:sz w:val="22"/>
          <w:szCs w:val="22"/>
        </w:rPr>
      </w:pPr>
    </w:p>
    <w:p w14:paraId="63BD0EAC" w14:textId="66E8CF33" w:rsidR="00510BFC" w:rsidRDefault="00510BFC" w:rsidP="005358A5">
      <w:pPr>
        <w:spacing w:after="160"/>
        <w:jc w:val="both"/>
        <w:rPr>
          <w:color w:val="000000"/>
          <w:sz w:val="22"/>
          <w:szCs w:val="22"/>
        </w:rPr>
      </w:pPr>
    </w:p>
    <w:p w14:paraId="3F16E7A1" w14:textId="43DC057D" w:rsidR="0080239A" w:rsidRDefault="0080239A" w:rsidP="0080239A">
      <w:pPr>
        <w:spacing w:after="160"/>
        <w:rPr>
          <w:b/>
          <w:color w:val="000000"/>
          <w:sz w:val="20"/>
          <w:szCs w:val="20"/>
        </w:rPr>
      </w:pPr>
    </w:p>
    <w:p w14:paraId="6CC0E46D" w14:textId="6D9CCF36" w:rsidR="0080239A" w:rsidRPr="00D01DB4" w:rsidRDefault="0080239A" w:rsidP="0080239A">
      <w:pPr>
        <w:spacing w:after="160"/>
        <w:jc w:val="center"/>
        <w:rPr>
          <w:b/>
          <w:color w:val="000000"/>
          <w:sz w:val="20"/>
          <w:szCs w:val="20"/>
        </w:rPr>
      </w:pPr>
      <w:r>
        <w:rPr>
          <w:b/>
          <w:color w:val="000000"/>
          <w:sz w:val="20"/>
          <w:szCs w:val="20"/>
        </w:rPr>
        <w:lastRenderedPageBreak/>
        <w:t>Figure 5:</w:t>
      </w:r>
      <w:r w:rsidRPr="00D01DB4">
        <w:rPr>
          <w:b/>
          <w:i/>
          <w:noProof/>
          <w:color w:val="FF0000"/>
          <w:sz w:val="20"/>
          <w:szCs w:val="20"/>
          <w:lang w:val="en-IN" w:eastAsia="en-IN"/>
        </w:rPr>
        <mc:AlternateContent>
          <mc:Choice Requires="wps">
            <w:drawing>
              <wp:anchor distT="45720" distB="45720" distL="114300" distR="114300" simplePos="0" relativeHeight="251736064" behindDoc="0" locked="0" layoutInCell="1" allowOverlap="1" wp14:anchorId="01D7A165" wp14:editId="01BE21DA">
                <wp:simplePos x="0" y="0"/>
                <wp:positionH relativeFrom="column">
                  <wp:posOffset>189230</wp:posOffset>
                </wp:positionH>
                <wp:positionV relativeFrom="paragraph">
                  <wp:posOffset>895985</wp:posOffset>
                </wp:positionV>
                <wp:extent cx="1596390" cy="387350"/>
                <wp:effectExtent l="0" t="0" r="22860" b="1270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387350"/>
                        </a:xfrm>
                        <a:prstGeom prst="rect">
                          <a:avLst/>
                        </a:prstGeom>
                        <a:solidFill>
                          <a:srgbClr val="FFFFFF"/>
                        </a:solidFill>
                        <a:ln w="9525">
                          <a:solidFill>
                            <a:srgbClr val="000000"/>
                          </a:solidFill>
                          <a:miter lim="800000"/>
                          <a:headEnd/>
                          <a:tailEnd/>
                        </a:ln>
                      </wps:spPr>
                      <wps:txbx>
                        <w:txbxContent>
                          <w:p w14:paraId="77CAEDEF" w14:textId="77777777" w:rsidR="0080239A" w:rsidRPr="00435BBB" w:rsidRDefault="0080239A" w:rsidP="0080239A">
                            <w:pPr>
                              <w:jc w:val="center"/>
                              <w:rPr>
                                <w:sz w:val="20"/>
                                <w:szCs w:val="22"/>
                              </w:rPr>
                            </w:pPr>
                            <w:r w:rsidRPr="00435BBB">
                              <w:rPr>
                                <w:sz w:val="20"/>
                                <w:szCs w:val="22"/>
                              </w:rPr>
                              <w:t>NCERT learning activities were inaccessible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7A165" id="_x0000_s1047" type="#_x0000_t202" style="position:absolute;left:0;text-align:left;margin-left:14.9pt;margin-top:70.55pt;width:125.7pt;height:30.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">
                <v:textbox>
                  <w:txbxContent>
                    <w:p w14:paraId="77CAEDEF" w14:textId="77777777" w:rsidR="0080239A" w:rsidRPr="00435BBB" w:rsidRDefault="0080239A" w:rsidP="0080239A">
                      <w:pPr>
                        <w:jc w:val="center"/>
                        <w:rPr>
                          <w:sz w:val="20"/>
                          <w:szCs w:val="22"/>
                        </w:rPr>
                      </w:pPr>
                      <w:r w:rsidRPr="00435BBB">
                        <w:rPr>
                          <w:sz w:val="20"/>
                          <w:szCs w:val="22"/>
                        </w:rPr>
                        <w:t>NCERT learning activities were inaccessible</w:t>
                      </w:r>
                    </w:p>
                  </w:txbxContent>
                </v:textbox>
                <w10:wrap type="square"/>
              </v:shape>
            </w:pict>
          </mc:Fallback>
        </mc:AlternateContent>
      </w:r>
      <w:r w:rsidRPr="00D01DB4">
        <w:rPr>
          <w:b/>
          <w:i/>
          <w:noProof/>
          <w:color w:val="FF0000"/>
          <w:sz w:val="20"/>
          <w:szCs w:val="20"/>
          <w:lang w:val="en-IN" w:eastAsia="en-IN"/>
        </w:rPr>
        <mc:AlternateContent>
          <mc:Choice Requires="wps">
            <w:drawing>
              <wp:anchor distT="45720" distB="45720" distL="114300" distR="114300" simplePos="0" relativeHeight="251740160" behindDoc="0" locked="0" layoutInCell="1" allowOverlap="1" wp14:anchorId="12EBEBD7" wp14:editId="6B88FF7C">
                <wp:simplePos x="0" y="0"/>
                <wp:positionH relativeFrom="column">
                  <wp:posOffset>3931285</wp:posOffset>
                </wp:positionH>
                <wp:positionV relativeFrom="paragraph">
                  <wp:posOffset>895985</wp:posOffset>
                </wp:positionV>
                <wp:extent cx="1596390" cy="387350"/>
                <wp:effectExtent l="0" t="0" r="22860" b="1270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387350"/>
                        </a:xfrm>
                        <a:prstGeom prst="rect">
                          <a:avLst/>
                        </a:prstGeom>
                        <a:solidFill>
                          <a:srgbClr val="FFFFFF"/>
                        </a:solidFill>
                        <a:ln w="9525">
                          <a:solidFill>
                            <a:srgbClr val="000000"/>
                          </a:solidFill>
                          <a:miter lim="800000"/>
                          <a:headEnd/>
                          <a:tailEnd/>
                        </a:ln>
                      </wps:spPr>
                      <wps:txbx>
                        <w:txbxContent>
                          <w:p w14:paraId="31D948CF" w14:textId="77777777" w:rsidR="0080239A" w:rsidRPr="00435BBB" w:rsidRDefault="0080239A" w:rsidP="0080239A">
                            <w:pPr>
                              <w:jc w:val="center"/>
                              <w:rPr>
                                <w:sz w:val="20"/>
                                <w:szCs w:val="22"/>
                              </w:rPr>
                            </w:pPr>
                            <w:r w:rsidRPr="00435BBB">
                              <w:rPr>
                                <w:sz w:val="20"/>
                                <w:szCs w:val="22"/>
                              </w:rPr>
                              <w:t>Grade 1 learning activities were inaccessible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BEBD7" id="_x0000_s1048" type="#_x0000_t202" style="position:absolute;left:0;text-align:left;margin-left:309.55pt;margin-top:70.55pt;width:125.7pt;height:30.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">
                <v:textbox>
                  <w:txbxContent>
                    <w:p w14:paraId="31D948CF" w14:textId="77777777" w:rsidR="0080239A" w:rsidRPr="00435BBB" w:rsidRDefault="0080239A" w:rsidP="0080239A">
                      <w:pPr>
                        <w:jc w:val="center"/>
                        <w:rPr>
                          <w:sz w:val="20"/>
                          <w:szCs w:val="22"/>
                        </w:rPr>
                      </w:pPr>
                      <w:r w:rsidRPr="00435BBB">
                        <w:rPr>
                          <w:sz w:val="20"/>
                          <w:szCs w:val="22"/>
                        </w:rPr>
                        <w:t>Grade 1 learning activities were inaccessible</w:t>
                      </w:r>
                    </w:p>
                  </w:txbxContent>
                </v:textbox>
                <w10:wrap type="square"/>
              </v:shape>
            </w:pict>
          </mc:Fallback>
        </mc:AlternateContent>
      </w:r>
      <w:r w:rsidRPr="00D01DB4">
        <w:rPr>
          <w:b/>
          <w:i/>
          <w:noProof/>
          <w:color w:val="FF0000"/>
          <w:sz w:val="20"/>
          <w:szCs w:val="20"/>
          <w:lang w:val="en-IN" w:eastAsia="en-IN"/>
        </w:rPr>
        <mc:AlternateContent>
          <mc:Choice Requires="wps">
            <w:drawing>
              <wp:anchor distT="0" distB="0" distL="114300" distR="114300" simplePos="0" relativeHeight="251741184" behindDoc="0" locked="0" layoutInCell="1" allowOverlap="1" wp14:anchorId="222F8B25" wp14:editId="03158481">
                <wp:simplePos x="0" y="0"/>
                <wp:positionH relativeFrom="column">
                  <wp:posOffset>4352290</wp:posOffset>
                </wp:positionH>
                <wp:positionV relativeFrom="paragraph">
                  <wp:posOffset>202565</wp:posOffset>
                </wp:positionV>
                <wp:extent cx="756920" cy="745490"/>
                <wp:effectExtent l="0" t="0" r="24130" b="16510"/>
                <wp:wrapSquare wrapText="bothSides"/>
                <wp:docPr id="36" name="Oval 36"/>
                <wp:cNvGraphicFramePr/>
                <a:graphic xmlns:a="http://schemas.openxmlformats.org/drawingml/2006/main">
                  <a:graphicData uri="http://schemas.microsoft.com/office/word/2010/wordprocessingShape">
                    <wps:wsp>
                      <wps:cNvSpPr/>
                      <wps:spPr>
                        <a:xfrm>
                          <a:off x="0" y="0"/>
                          <a:ext cx="756920" cy="745490"/>
                        </a:xfrm>
                        <a:prstGeom prst="ellipse">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399B4570" w14:textId="77777777" w:rsidR="0080239A" w:rsidRPr="00435BBB" w:rsidRDefault="0080239A" w:rsidP="0080239A">
                            <w:pPr>
                              <w:jc w:val="center"/>
                              <w:rPr>
                                <w:sz w:val="20"/>
                                <w:lang w:val="en-IN"/>
                              </w:rPr>
                            </w:pPr>
                            <w:r w:rsidRPr="00435BBB">
                              <w:rPr>
                                <w:sz w:val="20"/>
                                <w:lang w:val="en-IN"/>
                              </w:rPr>
                              <w:t>94.2%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2F8B25" id="Oval 36" o:spid="_x0000_s1049" style="position:absolute;left:0;text-align:left;margin-left:342.7pt;margin-top:15.95pt;width:59.6pt;height:58.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" fillcolor="white [3201]" strokecolor="#c00000" strokeweight="1pt">
                <v:stroke joinstyle="miter"/>
                <v:textbox>
                  <w:txbxContent>
                    <w:p w14:paraId="399B4570" w14:textId="77777777" w:rsidR="0080239A" w:rsidRPr="00435BBB" w:rsidRDefault="0080239A" w:rsidP="0080239A">
                      <w:pPr>
                        <w:jc w:val="center"/>
                        <w:rPr>
                          <w:sz w:val="20"/>
                          <w:lang w:val="en-IN"/>
                        </w:rPr>
                      </w:pPr>
                      <w:r w:rsidRPr="00435BBB">
                        <w:rPr>
                          <w:sz w:val="20"/>
                          <w:lang w:val="en-IN"/>
                        </w:rPr>
                        <w:t>94.2%</w:t>
                      </w:r>
                    </w:p>
                  </w:txbxContent>
                </v:textbox>
                <w10:wrap type="square"/>
              </v:oval>
            </w:pict>
          </mc:Fallback>
        </mc:AlternateContent>
      </w:r>
      <w:r w:rsidRPr="00D01DB4">
        <w:rPr>
          <w:b/>
          <w:i/>
          <w:noProof/>
          <w:color w:val="000000"/>
          <w:sz w:val="20"/>
          <w:szCs w:val="20"/>
          <w:lang w:val="en-IN" w:eastAsia="en-IN"/>
        </w:rPr>
        <mc:AlternateContent>
          <mc:Choice Requires="wps">
            <w:drawing>
              <wp:anchor distT="0" distB="0" distL="114300" distR="114300" simplePos="0" relativeHeight="251739136" behindDoc="0" locked="0" layoutInCell="1" allowOverlap="1" wp14:anchorId="6A07F8B7" wp14:editId="12E555B4">
                <wp:simplePos x="0" y="0"/>
                <wp:positionH relativeFrom="column">
                  <wp:posOffset>2433320</wp:posOffset>
                </wp:positionH>
                <wp:positionV relativeFrom="paragraph">
                  <wp:posOffset>212090</wp:posOffset>
                </wp:positionV>
                <wp:extent cx="732155" cy="720725"/>
                <wp:effectExtent l="0" t="0" r="10795" b="22225"/>
                <wp:wrapSquare wrapText="bothSides"/>
                <wp:docPr id="33" name="Oval 33"/>
                <wp:cNvGraphicFramePr/>
                <a:graphic xmlns:a="http://schemas.openxmlformats.org/drawingml/2006/main">
                  <a:graphicData uri="http://schemas.microsoft.com/office/word/2010/wordprocessingShape">
                    <wps:wsp>
                      <wps:cNvSpPr/>
                      <wps:spPr>
                        <a:xfrm>
                          <a:off x="0" y="0"/>
                          <a:ext cx="732155" cy="720725"/>
                        </a:xfrm>
                        <a:prstGeom prst="ellipse">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649EC292" w14:textId="77777777" w:rsidR="0080239A" w:rsidRPr="00435BBB" w:rsidRDefault="0080239A" w:rsidP="0080239A">
                            <w:pPr>
                              <w:jc w:val="center"/>
                              <w:rPr>
                                <w:sz w:val="20"/>
                                <w:lang w:val="en-IN"/>
                              </w:rPr>
                            </w:pPr>
                            <w:r w:rsidRPr="00435BBB">
                              <w:rPr>
                                <w:sz w:val="20"/>
                                <w:lang w:val="en-IN"/>
                              </w:rPr>
                              <w:t>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07F8B7" id="Oval 33" o:spid="_x0000_s1050" style="position:absolute;left:0;text-align:left;margin-left:191.6pt;margin-top:16.7pt;width:57.65pt;height:56.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" fillcolor="white [3201]" strokecolor="#c00000" strokeweight="1pt">
                <v:stroke joinstyle="miter"/>
                <v:textbox>
                  <w:txbxContent>
                    <w:p w14:paraId="649EC292" w14:textId="77777777" w:rsidR="0080239A" w:rsidRPr="00435BBB" w:rsidRDefault="0080239A" w:rsidP="0080239A">
                      <w:pPr>
                        <w:jc w:val="center"/>
                        <w:rPr>
                          <w:sz w:val="20"/>
                          <w:lang w:val="en-IN"/>
                        </w:rPr>
                      </w:pPr>
                      <w:r w:rsidRPr="00435BBB">
                        <w:rPr>
                          <w:sz w:val="20"/>
                          <w:lang w:val="en-IN"/>
                        </w:rPr>
                        <w:t>80%</w:t>
                      </w:r>
                    </w:p>
                  </w:txbxContent>
                </v:textbox>
                <w10:wrap type="square"/>
              </v:oval>
            </w:pict>
          </mc:Fallback>
        </mc:AlternateContent>
      </w:r>
      <w:r w:rsidRPr="00D01DB4">
        <w:rPr>
          <w:b/>
          <w:i/>
          <w:noProof/>
          <w:color w:val="000000"/>
          <w:sz w:val="20"/>
          <w:szCs w:val="20"/>
          <w:lang w:val="en-IN" w:eastAsia="en-IN"/>
        </w:rPr>
        <mc:AlternateContent>
          <mc:Choice Requires="wps">
            <w:drawing>
              <wp:anchor distT="0" distB="0" distL="114300" distR="114300" simplePos="0" relativeHeight="251737088" behindDoc="0" locked="0" layoutInCell="1" allowOverlap="1" wp14:anchorId="50F9B85D" wp14:editId="12D8669D">
                <wp:simplePos x="0" y="0"/>
                <wp:positionH relativeFrom="column">
                  <wp:posOffset>607060</wp:posOffset>
                </wp:positionH>
                <wp:positionV relativeFrom="paragraph">
                  <wp:posOffset>230505</wp:posOffset>
                </wp:positionV>
                <wp:extent cx="744220" cy="708660"/>
                <wp:effectExtent l="0" t="0" r="17780" b="15240"/>
                <wp:wrapSquare wrapText="bothSides"/>
                <wp:docPr id="28" name="Oval 28"/>
                <wp:cNvGraphicFramePr/>
                <a:graphic xmlns:a="http://schemas.openxmlformats.org/drawingml/2006/main">
                  <a:graphicData uri="http://schemas.microsoft.com/office/word/2010/wordprocessingShape">
                    <wps:wsp>
                      <wps:cNvSpPr/>
                      <wps:spPr>
                        <a:xfrm>
                          <a:off x="0" y="0"/>
                          <a:ext cx="744220" cy="708660"/>
                        </a:xfrm>
                        <a:prstGeom prst="ellipse">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14C3B0D5" w14:textId="77777777" w:rsidR="0080239A" w:rsidRPr="00435BBB" w:rsidRDefault="0080239A" w:rsidP="0080239A">
                            <w:pPr>
                              <w:jc w:val="center"/>
                              <w:rPr>
                                <w:sz w:val="20"/>
                                <w:szCs w:val="20"/>
                                <w:lang w:val="en-IN"/>
                              </w:rPr>
                            </w:pPr>
                            <w:r w:rsidRPr="00435BBB">
                              <w:rPr>
                                <w:sz w:val="20"/>
                                <w:szCs w:val="20"/>
                                <w:lang w:val="en-IN"/>
                              </w:rPr>
                              <w:t>52.6%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F9B85D" id="Oval 28" o:spid="_x0000_s1051" style="position:absolute;left:0;text-align:left;margin-left:47.8pt;margin-top:18.15pt;width:58.6pt;height:55.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" fillcolor="white [3201]" strokecolor="#c00000" strokeweight="1pt">
                <v:stroke joinstyle="miter"/>
                <v:textbox>
                  <w:txbxContent>
                    <w:p w14:paraId="14C3B0D5" w14:textId="77777777" w:rsidR="0080239A" w:rsidRPr="00435BBB" w:rsidRDefault="0080239A" w:rsidP="0080239A">
                      <w:pPr>
                        <w:jc w:val="center"/>
                        <w:rPr>
                          <w:sz w:val="20"/>
                          <w:szCs w:val="20"/>
                          <w:lang w:val="en-IN"/>
                        </w:rPr>
                      </w:pPr>
                      <w:r w:rsidRPr="00435BBB">
                        <w:rPr>
                          <w:sz w:val="20"/>
                          <w:szCs w:val="20"/>
                          <w:lang w:val="en-IN"/>
                        </w:rPr>
                        <w:t>52.6%</w:t>
                      </w:r>
                    </w:p>
                  </w:txbxContent>
                </v:textbox>
                <w10:wrap type="square"/>
              </v:oval>
            </w:pict>
          </mc:Fallback>
        </mc:AlternateContent>
      </w:r>
      <w:r w:rsidRPr="00D01DB4">
        <w:rPr>
          <w:b/>
          <w:i/>
          <w:noProof/>
          <w:color w:val="FF0000"/>
          <w:sz w:val="20"/>
          <w:szCs w:val="20"/>
          <w:lang w:val="en-IN" w:eastAsia="en-IN"/>
        </w:rPr>
        <mc:AlternateContent>
          <mc:Choice Requires="wps">
            <w:drawing>
              <wp:anchor distT="45720" distB="45720" distL="114300" distR="114300" simplePos="0" relativeHeight="251738112" behindDoc="0" locked="0" layoutInCell="1" allowOverlap="1" wp14:anchorId="271243A0" wp14:editId="1C2A0397">
                <wp:simplePos x="0" y="0"/>
                <wp:positionH relativeFrom="column">
                  <wp:posOffset>2023745</wp:posOffset>
                </wp:positionH>
                <wp:positionV relativeFrom="paragraph">
                  <wp:posOffset>895985</wp:posOffset>
                </wp:positionV>
                <wp:extent cx="1596390" cy="387350"/>
                <wp:effectExtent l="0" t="0" r="22860" b="1270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387350"/>
                        </a:xfrm>
                        <a:prstGeom prst="rect">
                          <a:avLst/>
                        </a:prstGeom>
                        <a:solidFill>
                          <a:srgbClr val="FFFFFF"/>
                        </a:solidFill>
                        <a:ln w="9525">
                          <a:solidFill>
                            <a:srgbClr val="000000"/>
                          </a:solidFill>
                          <a:miter lim="800000"/>
                          <a:headEnd/>
                          <a:tailEnd/>
                        </a:ln>
                      </wps:spPr>
                      <wps:txbx>
                        <w:txbxContent>
                          <w:p w14:paraId="3263985F" w14:textId="77777777" w:rsidR="0080239A" w:rsidRPr="00435BBB" w:rsidRDefault="0080239A" w:rsidP="0080239A">
                            <w:pPr>
                              <w:jc w:val="center"/>
                              <w:rPr>
                                <w:sz w:val="20"/>
                                <w:szCs w:val="22"/>
                              </w:rPr>
                            </w:pPr>
                            <w:r w:rsidRPr="00435BBB">
                              <w:rPr>
                                <w:sz w:val="20"/>
                                <w:szCs w:val="22"/>
                              </w:rPr>
                              <w:t>Mathematics learning activities were inaccessible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243A0" id="_x0000_s1052" type="#_x0000_t202" style="position:absolute;left:0;text-align:left;margin-left:159.35pt;margin-top:70.55pt;width:125.7pt;height:30.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">
                <v:textbox>
                  <w:txbxContent>
                    <w:p w14:paraId="3263985F" w14:textId="77777777" w:rsidR="0080239A" w:rsidRPr="00435BBB" w:rsidRDefault="0080239A" w:rsidP="0080239A">
                      <w:pPr>
                        <w:jc w:val="center"/>
                        <w:rPr>
                          <w:sz w:val="20"/>
                          <w:szCs w:val="22"/>
                        </w:rPr>
                      </w:pPr>
                      <w:r w:rsidRPr="00435BBB">
                        <w:rPr>
                          <w:sz w:val="20"/>
                          <w:szCs w:val="22"/>
                        </w:rPr>
                        <w:t>Mathematics learning activities were inaccessible</w:t>
                      </w:r>
                    </w:p>
                  </w:txbxContent>
                </v:textbox>
                <w10:wrap type="square"/>
              </v:shape>
            </w:pict>
          </mc:Fallback>
        </mc:AlternateContent>
      </w:r>
      <w:r w:rsidRPr="00D01DB4">
        <w:rPr>
          <w:b/>
          <w:i/>
          <w:noProof/>
          <w:color w:val="FF0000"/>
          <w:sz w:val="20"/>
          <w:szCs w:val="20"/>
          <w:lang w:val="en-IN" w:eastAsia="en-IN"/>
        </w:rPr>
        <mc:AlternateContent>
          <mc:Choice Requires="wps">
            <w:drawing>
              <wp:anchor distT="0" distB="0" distL="114300" distR="114300" simplePos="0" relativeHeight="251742208" behindDoc="1" locked="0" layoutInCell="1" allowOverlap="1" wp14:anchorId="5028E931" wp14:editId="69A91018">
                <wp:simplePos x="0" y="0"/>
                <wp:positionH relativeFrom="margin">
                  <wp:align>center</wp:align>
                </wp:positionH>
                <wp:positionV relativeFrom="paragraph">
                  <wp:posOffset>-106135</wp:posOffset>
                </wp:positionV>
                <wp:extent cx="6134735" cy="1513840"/>
                <wp:effectExtent l="0" t="0" r="18415" b="10160"/>
                <wp:wrapNone/>
                <wp:docPr id="43" name="Rectangle 43"/>
                <wp:cNvGraphicFramePr/>
                <a:graphic xmlns:a="http://schemas.openxmlformats.org/drawingml/2006/main">
                  <a:graphicData uri="http://schemas.microsoft.com/office/word/2010/wordprocessingShape">
                    <wps:wsp>
                      <wps:cNvSpPr/>
                      <wps:spPr>
                        <a:xfrm>
                          <a:off x="0" y="0"/>
                          <a:ext cx="6134735" cy="1513840"/>
                        </a:xfrm>
                        <a:prstGeom prst="rect">
                          <a:avLst/>
                        </a:prstGeom>
                        <a:ln>
                          <a:solidFill>
                            <a:schemeClr val="accent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50618" id="Rectangle 43" o:spid="_x0000_s1026" style="position:absolute;margin-left:0;margin-top:-8.35pt;width:483.05pt;height:119.2pt;z-index:-251574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" fillcolor="white [3201]" strokecolor="#f7caac [1301]" strokeweight="1pt">
                <w10:wrap anchorx="margin"/>
              </v:rect>
            </w:pict>
          </mc:Fallback>
        </mc:AlternateContent>
      </w:r>
      <w:r>
        <w:rPr>
          <w:b/>
          <w:color w:val="000000"/>
          <w:sz w:val="20"/>
          <w:szCs w:val="20"/>
        </w:rPr>
        <w:t xml:space="preserve"> </w:t>
      </w:r>
      <w:r w:rsidRPr="00D01DB4">
        <w:rPr>
          <w:b/>
          <w:color w:val="000000"/>
          <w:sz w:val="20"/>
          <w:szCs w:val="20"/>
        </w:rPr>
        <w:t>Accessibility of Learning Activities in Curriculum</w:t>
      </w:r>
    </w:p>
    <w:p w14:paraId="3F081ABD" w14:textId="6C545E4A" w:rsidR="0080239A" w:rsidRPr="00D01DB4" w:rsidRDefault="0080239A" w:rsidP="0080239A">
      <w:pPr>
        <w:spacing w:after="160"/>
        <w:textAlignment w:val="baseline"/>
        <w:rPr>
          <w:b/>
          <w:i/>
          <w:color w:val="FF0000"/>
          <w:sz w:val="20"/>
          <w:szCs w:val="20"/>
        </w:rPr>
      </w:pPr>
    </w:p>
    <w:p w14:paraId="34F6A94A" w14:textId="77777777" w:rsidR="0080239A" w:rsidRPr="00D01DB4" w:rsidRDefault="0080239A" w:rsidP="0080239A">
      <w:pPr>
        <w:pStyle w:val="ListParagraph"/>
        <w:spacing w:after="160"/>
        <w:jc w:val="center"/>
        <w:rPr>
          <w:rFonts w:ascii="Times New Roman" w:hAnsi="Times New Roman" w:cs="Times New Roman"/>
          <w:b/>
          <w:sz w:val="20"/>
          <w:szCs w:val="20"/>
          <w:lang w:eastAsia="en-GB"/>
        </w:rPr>
      </w:pPr>
      <w:r>
        <w:rPr>
          <w:rFonts w:ascii="Times New Roman" w:hAnsi="Times New Roman" w:cs="Times New Roman"/>
          <w:b/>
          <w:sz w:val="20"/>
          <w:szCs w:val="20"/>
          <w:lang w:eastAsia="en-GB"/>
        </w:rPr>
        <w:t xml:space="preserve"> </w:t>
      </w:r>
    </w:p>
    <w:p w14:paraId="75C9538C" w14:textId="6AA370B3" w:rsidR="0080239A" w:rsidRPr="00D01DB4" w:rsidRDefault="0080239A" w:rsidP="0080239A">
      <w:pPr>
        <w:spacing w:after="160"/>
        <w:jc w:val="center"/>
        <w:rPr>
          <w:b/>
          <w:color w:val="000000"/>
          <w:sz w:val="20"/>
          <w:szCs w:val="20"/>
        </w:rPr>
      </w:pPr>
    </w:p>
    <w:p w14:paraId="545DD84F" w14:textId="77777777" w:rsidR="00D84C1F" w:rsidRPr="007641EF" w:rsidRDefault="00D84C1F" w:rsidP="005358A5">
      <w:pPr>
        <w:spacing w:after="160"/>
        <w:jc w:val="both"/>
        <w:rPr>
          <w:sz w:val="22"/>
          <w:szCs w:val="22"/>
        </w:rPr>
      </w:pPr>
      <w:r w:rsidRPr="007641EF">
        <w:rPr>
          <w:color w:val="000000"/>
          <w:sz w:val="22"/>
          <w:szCs w:val="22"/>
        </w:rPr>
        <w:t>Mathematics chapters had the highest number of inaccessible learning activities at 80%. English Science and Geography chapters had 49.1%, 33.9% and 32.8% inaccessible learning activities, respectively. Economics chapters had 23.1% inaccessible learning activities. </w:t>
      </w:r>
    </w:p>
    <w:p w14:paraId="4B41F49C" w14:textId="623542D4" w:rsidR="00D84C1F" w:rsidRPr="00230277" w:rsidRDefault="00D84C1F" w:rsidP="005358A5">
      <w:pPr>
        <w:spacing w:after="160"/>
        <w:jc w:val="both"/>
        <w:rPr>
          <w:sz w:val="22"/>
          <w:szCs w:val="22"/>
        </w:rPr>
      </w:pPr>
      <w:r w:rsidRPr="007641EF">
        <w:rPr>
          <w:b/>
          <w:bCs/>
          <w:color w:val="000000"/>
          <w:sz w:val="22"/>
          <w:szCs w:val="22"/>
        </w:rPr>
        <w:t>Table 2: Inaccessibility of learning activities by subject</w:t>
      </w:r>
    </w:p>
    <w:tbl>
      <w:tblPr>
        <w:tblW w:w="6521" w:type="dxa"/>
        <w:tblInd w:w="-10" w:type="dxa"/>
        <w:tblLook w:val="04A0" w:firstRow="1" w:lastRow="0" w:firstColumn="1" w:lastColumn="0" w:noHBand="0" w:noVBand="1"/>
      </w:tblPr>
      <w:tblGrid>
        <w:gridCol w:w="2540"/>
        <w:gridCol w:w="1996"/>
        <w:gridCol w:w="1985"/>
      </w:tblGrid>
      <w:tr w:rsidR="00230277" w:rsidRPr="00230277" w14:paraId="2BEDFB5A" w14:textId="77777777" w:rsidTr="00B02D3D">
        <w:trPr>
          <w:trHeight w:val="488"/>
        </w:trPr>
        <w:tc>
          <w:tcPr>
            <w:tcW w:w="25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9CCFCC3" w14:textId="77777777" w:rsidR="00230277" w:rsidRPr="00230277" w:rsidRDefault="00230277" w:rsidP="005358A5">
            <w:pPr>
              <w:jc w:val="both"/>
              <w:rPr>
                <w:rFonts w:eastAsia="Times New Roman"/>
                <w:b/>
                <w:bCs/>
                <w:color w:val="000000"/>
                <w:sz w:val="20"/>
                <w:szCs w:val="20"/>
                <w:lang w:val="en-IN" w:eastAsia="en-IN"/>
              </w:rPr>
            </w:pPr>
            <w:r w:rsidRPr="00230277">
              <w:rPr>
                <w:rFonts w:eastAsia="Times New Roman"/>
                <w:b/>
                <w:bCs/>
                <w:color w:val="000000"/>
                <w:sz w:val="20"/>
                <w:szCs w:val="20"/>
                <w:lang w:eastAsia="en-IN"/>
              </w:rPr>
              <w:t>Subjects</w:t>
            </w:r>
          </w:p>
        </w:tc>
        <w:tc>
          <w:tcPr>
            <w:tcW w:w="1996" w:type="dxa"/>
            <w:tcBorders>
              <w:top w:val="single" w:sz="8" w:space="0" w:color="000000"/>
              <w:left w:val="nil"/>
              <w:bottom w:val="single" w:sz="8" w:space="0" w:color="000000"/>
              <w:right w:val="single" w:sz="8" w:space="0" w:color="000000"/>
            </w:tcBorders>
            <w:shd w:val="clear" w:color="auto" w:fill="auto"/>
            <w:vAlign w:val="center"/>
            <w:hideMark/>
          </w:tcPr>
          <w:p w14:paraId="18097C84" w14:textId="77777777" w:rsidR="00230277" w:rsidRPr="00230277" w:rsidRDefault="00230277" w:rsidP="009A791E">
            <w:pPr>
              <w:jc w:val="center"/>
              <w:rPr>
                <w:rFonts w:eastAsia="Times New Roman"/>
                <w:b/>
                <w:bCs/>
                <w:color w:val="000000"/>
                <w:sz w:val="20"/>
                <w:szCs w:val="20"/>
                <w:lang w:val="en-IN" w:eastAsia="en-IN"/>
              </w:rPr>
            </w:pPr>
            <w:r w:rsidRPr="00230277">
              <w:rPr>
                <w:rFonts w:eastAsia="Times New Roman"/>
                <w:b/>
                <w:bCs/>
                <w:color w:val="000000"/>
                <w:sz w:val="20"/>
                <w:szCs w:val="20"/>
                <w:lang w:eastAsia="en-IN"/>
              </w:rPr>
              <w:t>Inaccessible learning activities</w:t>
            </w:r>
          </w:p>
        </w:tc>
        <w:tc>
          <w:tcPr>
            <w:tcW w:w="1985" w:type="dxa"/>
            <w:tcBorders>
              <w:top w:val="single" w:sz="8" w:space="0" w:color="000000"/>
              <w:left w:val="nil"/>
              <w:bottom w:val="single" w:sz="8" w:space="0" w:color="000000"/>
              <w:right w:val="single" w:sz="8" w:space="0" w:color="000000"/>
            </w:tcBorders>
            <w:shd w:val="clear" w:color="auto" w:fill="auto"/>
            <w:vAlign w:val="center"/>
            <w:hideMark/>
          </w:tcPr>
          <w:p w14:paraId="3EFA85DB" w14:textId="4850809D" w:rsidR="00230277" w:rsidRPr="00230277" w:rsidRDefault="00230277" w:rsidP="009A791E">
            <w:pPr>
              <w:jc w:val="center"/>
              <w:rPr>
                <w:rFonts w:eastAsia="Times New Roman"/>
                <w:b/>
                <w:bCs/>
                <w:color w:val="000000"/>
                <w:sz w:val="20"/>
                <w:szCs w:val="20"/>
                <w:lang w:val="en-IN" w:eastAsia="en-IN"/>
              </w:rPr>
            </w:pPr>
            <w:r>
              <w:rPr>
                <w:rFonts w:eastAsia="Times New Roman"/>
                <w:b/>
                <w:bCs/>
                <w:color w:val="000000"/>
                <w:sz w:val="20"/>
                <w:szCs w:val="20"/>
                <w:lang w:eastAsia="en-IN"/>
              </w:rPr>
              <w:t>No. of Learning Activities</w:t>
            </w:r>
          </w:p>
        </w:tc>
      </w:tr>
      <w:tr w:rsidR="00230277" w:rsidRPr="00230277" w14:paraId="200DFF68" w14:textId="77777777" w:rsidTr="00B02D3D">
        <w:trPr>
          <w:trHeight w:val="503"/>
        </w:trPr>
        <w:tc>
          <w:tcPr>
            <w:tcW w:w="2540" w:type="dxa"/>
            <w:tcBorders>
              <w:top w:val="nil"/>
              <w:left w:val="single" w:sz="8" w:space="0" w:color="000000"/>
              <w:bottom w:val="single" w:sz="8" w:space="0" w:color="000000"/>
              <w:right w:val="single" w:sz="8" w:space="0" w:color="000000"/>
            </w:tcBorders>
            <w:shd w:val="clear" w:color="auto" w:fill="auto"/>
            <w:vAlign w:val="center"/>
            <w:hideMark/>
          </w:tcPr>
          <w:p w14:paraId="4BC5DEBE" w14:textId="77777777" w:rsidR="00230277" w:rsidRPr="00230277" w:rsidRDefault="00230277" w:rsidP="005358A5">
            <w:pPr>
              <w:jc w:val="both"/>
              <w:rPr>
                <w:rFonts w:eastAsia="Times New Roman"/>
                <w:color w:val="000000"/>
                <w:sz w:val="20"/>
                <w:szCs w:val="20"/>
                <w:lang w:val="en-IN" w:eastAsia="en-IN"/>
              </w:rPr>
            </w:pPr>
            <w:r w:rsidRPr="00230277">
              <w:rPr>
                <w:rFonts w:eastAsia="Times New Roman"/>
                <w:color w:val="000000"/>
                <w:sz w:val="20"/>
                <w:szCs w:val="20"/>
                <w:lang w:eastAsia="en-IN"/>
              </w:rPr>
              <w:t>Mathematics</w:t>
            </w:r>
          </w:p>
        </w:tc>
        <w:tc>
          <w:tcPr>
            <w:tcW w:w="1996" w:type="dxa"/>
            <w:tcBorders>
              <w:top w:val="nil"/>
              <w:left w:val="nil"/>
              <w:bottom w:val="single" w:sz="8" w:space="0" w:color="000000"/>
              <w:right w:val="single" w:sz="8" w:space="0" w:color="000000"/>
            </w:tcBorders>
            <w:shd w:val="clear" w:color="auto" w:fill="auto"/>
            <w:vAlign w:val="center"/>
            <w:hideMark/>
          </w:tcPr>
          <w:p w14:paraId="00FF0C0C" w14:textId="77777777" w:rsidR="00230277" w:rsidRPr="00230277" w:rsidRDefault="00230277" w:rsidP="009A791E">
            <w:pPr>
              <w:jc w:val="center"/>
              <w:rPr>
                <w:rFonts w:eastAsia="Times New Roman"/>
                <w:color w:val="000000"/>
                <w:sz w:val="20"/>
                <w:szCs w:val="20"/>
                <w:lang w:val="en-IN" w:eastAsia="en-IN"/>
              </w:rPr>
            </w:pPr>
            <w:r w:rsidRPr="00230277">
              <w:rPr>
                <w:rFonts w:eastAsia="Times New Roman"/>
                <w:color w:val="000000"/>
                <w:sz w:val="20"/>
                <w:szCs w:val="20"/>
                <w:lang w:eastAsia="en-IN"/>
              </w:rPr>
              <w:t>80.00%</w:t>
            </w:r>
          </w:p>
        </w:tc>
        <w:tc>
          <w:tcPr>
            <w:tcW w:w="1985" w:type="dxa"/>
            <w:tcBorders>
              <w:top w:val="nil"/>
              <w:left w:val="nil"/>
              <w:bottom w:val="single" w:sz="8" w:space="0" w:color="000000"/>
              <w:right w:val="single" w:sz="8" w:space="0" w:color="000000"/>
            </w:tcBorders>
            <w:shd w:val="clear" w:color="auto" w:fill="auto"/>
            <w:vAlign w:val="center"/>
            <w:hideMark/>
          </w:tcPr>
          <w:p w14:paraId="537DE6D9" w14:textId="77777777" w:rsidR="00230277" w:rsidRPr="00230277" w:rsidRDefault="00230277" w:rsidP="009A791E">
            <w:pPr>
              <w:jc w:val="center"/>
              <w:rPr>
                <w:rFonts w:eastAsia="Times New Roman"/>
                <w:color w:val="000000"/>
                <w:sz w:val="20"/>
                <w:szCs w:val="20"/>
                <w:lang w:val="en-IN" w:eastAsia="en-IN"/>
              </w:rPr>
            </w:pPr>
            <w:r w:rsidRPr="00230277">
              <w:rPr>
                <w:rFonts w:eastAsia="Times New Roman"/>
                <w:color w:val="000000"/>
                <w:sz w:val="20"/>
                <w:szCs w:val="20"/>
                <w:lang w:eastAsia="en-IN"/>
              </w:rPr>
              <w:t>360</w:t>
            </w:r>
          </w:p>
        </w:tc>
      </w:tr>
      <w:tr w:rsidR="00484C82" w:rsidRPr="00230277" w14:paraId="2108362F" w14:textId="77777777" w:rsidTr="00B02D3D">
        <w:trPr>
          <w:trHeight w:val="503"/>
        </w:trPr>
        <w:tc>
          <w:tcPr>
            <w:tcW w:w="2540" w:type="dxa"/>
            <w:tcBorders>
              <w:top w:val="nil"/>
              <w:left w:val="single" w:sz="8" w:space="0" w:color="000000"/>
              <w:bottom w:val="single" w:sz="8" w:space="0" w:color="000000"/>
              <w:right w:val="single" w:sz="8" w:space="0" w:color="000000"/>
            </w:tcBorders>
            <w:shd w:val="clear" w:color="auto" w:fill="auto"/>
            <w:vAlign w:val="center"/>
          </w:tcPr>
          <w:p w14:paraId="51990D6B" w14:textId="798B518D" w:rsidR="00484C82" w:rsidRPr="00230277" w:rsidRDefault="00484C82" w:rsidP="00484C82">
            <w:pPr>
              <w:jc w:val="both"/>
              <w:rPr>
                <w:rFonts w:eastAsia="Times New Roman"/>
                <w:color w:val="000000"/>
                <w:sz w:val="20"/>
                <w:szCs w:val="20"/>
                <w:lang w:eastAsia="en-IN"/>
              </w:rPr>
            </w:pPr>
            <w:r w:rsidRPr="00230277">
              <w:rPr>
                <w:rFonts w:eastAsia="Times New Roman"/>
                <w:color w:val="000000"/>
                <w:sz w:val="20"/>
                <w:szCs w:val="20"/>
                <w:lang w:eastAsia="en-IN"/>
              </w:rPr>
              <w:t>English</w:t>
            </w:r>
          </w:p>
        </w:tc>
        <w:tc>
          <w:tcPr>
            <w:tcW w:w="1996" w:type="dxa"/>
            <w:tcBorders>
              <w:top w:val="nil"/>
              <w:left w:val="nil"/>
              <w:bottom w:val="single" w:sz="8" w:space="0" w:color="000000"/>
              <w:right w:val="single" w:sz="8" w:space="0" w:color="000000"/>
            </w:tcBorders>
            <w:shd w:val="clear" w:color="auto" w:fill="auto"/>
            <w:vAlign w:val="center"/>
          </w:tcPr>
          <w:p w14:paraId="77A4AB4B" w14:textId="70C47E2A" w:rsidR="00484C82" w:rsidRPr="00230277" w:rsidRDefault="00484C82" w:rsidP="00484C82">
            <w:pPr>
              <w:jc w:val="center"/>
              <w:rPr>
                <w:rFonts w:eastAsia="Times New Roman"/>
                <w:color w:val="000000"/>
                <w:sz w:val="20"/>
                <w:szCs w:val="20"/>
                <w:lang w:eastAsia="en-IN"/>
              </w:rPr>
            </w:pPr>
            <w:r w:rsidRPr="00230277">
              <w:rPr>
                <w:rFonts w:eastAsia="Times New Roman"/>
                <w:color w:val="000000"/>
                <w:sz w:val="20"/>
                <w:szCs w:val="20"/>
                <w:lang w:eastAsia="en-IN"/>
              </w:rPr>
              <w:t>49.10%</w:t>
            </w:r>
          </w:p>
        </w:tc>
        <w:tc>
          <w:tcPr>
            <w:tcW w:w="1985" w:type="dxa"/>
            <w:tcBorders>
              <w:top w:val="nil"/>
              <w:left w:val="nil"/>
              <w:bottom w:val="single" w:sz="8" w:space="0" w:color="000000"/>
              <w:right w:val="single" w:sz="8" w:space="0" w:color="000000"/>
            </w:tcBorders>
            <w:shd w:val="clear" w:color="auto" w:fill="auto"/>
            <w:vAlign w:val="center"/>
          </w:tcPr>
          <w:p w14:paraId="034C4BE5" w14:textId="3D28F97C" w:rsidR="00484C82" w:rsidRPr="00230277" w:rsidRDefault="00484C82" w:rsidP="00484C82">
            <w:pPr>
              <w:jc w:val="center"/>
              <w:rPr>
                <w:rFonts w:eastAsia="Times New Roman"/>
                <w:color w:val="000000"/>
                <w:sz w:val="20"/>
                <w:szCs w:val="20"/>
                <w:lang w:eastAsia="en-IN"/>
              </w:rPr>
            </w:pPr>
            <w:r w:rsidRPr="00230277">
              <w:rPr>
                <w:rFonts w:eastAsia="Times New Roman"/>
                <w:color w:val="000000"/>
                <w:sz w:val="20"/>
                <w:szCs w:val="20"/>
                <w:lang w:eastAsia="en-IN"/>
              </w:rPr>
              <w:t>110</w:t>
            </w:r>
          </w:p>
        </w:tc>
      </w:tr>
      <w:tr w:rsidR="00484C82" w:rsidRPr="00230277" w14:paraId="6319FC77" w14:textId="77777777" w:rsidTr="00B02D3D">
        <w:trPr>
          <w:trHeight w:val="503"/>
        </w:trPr>
        <w:tc>
          <w:tcPr>
            <w:tcW w:w="2540" w:type="dxa"/>
            <w:tcBorders>
              <w:top w:val="nil"/>
              <w:left w:val="single" w:sz="8" w:space="0" w:color="000000"/>
              <w:bottom w:val="single" w:sz="8" w:space="0" w:color="000000"/>
              <w:right w:val="single" w:sz="8" w:space="0" w:color="000000"/>
            </w:tcBorders>
            <w:shd w:val="clear" w:color="auto" w:fill="auto"/>
            <w:vAlign w:val="center"/>
            <w:hideMark/>
          </w:tcPr>
          <w:p w14:paraId="540BFF4A" w14:textId="77777777" w:rsidR="00484C82" w:rsidRPr="00230277" w:rsidRDefault="00484C82" w:rsidP="00484C82">
            <w:pPr>
              <w:jc w:val="both"/>
              <w:rPr>
                <w:rFonts w:eastAsia="Times New Roman"/>
                <w:color w:val="000000"/>
                <w:sz w:val="20"/>
                <w:szCs w:val="20"/>
                <w:lang w:val="en-IN" w:eastAsia="en-IN"/>
              </w:rPr>
            </w:pPr>
            <w:r w:rsidRPr="00230277">
              <w:rPr>
                <w:rFonts w:eastAsia="Times New Roman"/>
                <w:color w:val="000000"/>
                <w:sz w:val="20"/>
                <w:szCs w:val="20"/>
                <w:lang w:eastAsia="en-IN"/>
              </w:rPr>
              <w:t>Science</w:t>
            </w:r>
          </w:p>
        </w:tc>
        <w:tc>
          <w:tcPr>
            <w:tcW w:w="1996" w:type="dxa"/>
            <w:tcBorders>
              <w:top w:val="nil"/>
              <w:left w:val="nil"/>
              <w:bottom w:val="single" w:sz="8" w:space="0" w:color="000000"/>
              <w:right w:val="single" w:sz="8" w:space="0" w:color="000000"/>
            </w:tcBorders>
            <w:shd w:val="clear" w:color="auto" w:fill="auto"/>
            <w:vAlign w:val="center"/>
            <w:hideMark/>
          </w:tcPr>
          <w:p w14:paraId="6B4D90CC" w14:textId="77777777" w:rsidR="00484C82" w:rsidRPr="00230277" w:rsidRDefault="00484C82" w:rsidP="00484C82">
            <w:pPr>
              <w:jc w:val="center"/>
              <w:rPr>
                <w:rFonts w:eastAsia="Times New Roman"/>
                <w:color w:val="000000"/>
                <w:sz w:val="20"/>
                <w:szCs w:val="20"/>
                <w:lang w:val="en-IN" w:eastAsia="en-IN"/>
              </w:rPr>
            </w:pPr>
            <w:r w:rsidRPr="00230277">
              <w:rPr>
                <w:rFonts w:eastAsia="Times New Roman"/>
                <w:color w:val="000000"/>
                <w:sz w:val="20"/>
                <w:szCs w:val="20"/>
                <w:lang w:eastAsia="en-IN"/>
              </w:rPr>
              <w:t>33.90%</w:t>
            </w:r>
          </w:p>
        </w:tc>
        <w:tc>
          <w:tcPr>
            <w:tcW w:w="1985" w:type="dxa"/>
            <w:tcBorders>
              <w:top w:val="nil"/>
              <w:left w:val="nil"/>
              <w:bottom w:val="single" w:sz="8" w:space="0" w:color="000000"/>
              <w:right w:val="single" w:sz="8" w:space="0" w:color="000000"/>
            </w:tcBorders>
            <w:shd w:val="clear" w:color="auto" w:fill="auto"/>
            <w:vAlign w:val="center"/>
            <w:hideMark/>
          </w:tcPr>
          <w:p w14:paraId="19B8D6ED" w14:textId="77777777" w:rsidR="00484C82" w:rsidRPr="00230277" w:rsidRDefault="00484C82" w:rsidP="00484C82">
            <w:pPr>
              <w:jc w:val="center"/>
              <w:rPr>
                <w:rFonts w:eastAsia="Times New Roman"/>
                <w:color w:val="000000"/>
                <w:sz w:val="20"/>
                <w:szCs w:val="20"/>
                <w:lang w:val="en-IN" w:eastAsia="en-IN"/>
              </w:rPr>
            </w:pPr>
            <w:r w:rsidRPr="00230277">
              <w:rPr>
                <w:rFonts w:eastAsia="Times New Roman"/>
                <w:color w:val="000000"/>
                <w:sz w:val="20"/>
                <w:szCs w:val="20"/>
                <w:lang w:eastAsia="en-IN"/>
              </w:rPr>
              <w:t>304</w:t>
            </w:r>
          </w:p>
        </w:tc>
      </w:tr>
      <w:tr w:rsidR="00484C82" w:rsidRPr="00230277" w14:paraId="20043688" w14:textId="77777777" w:rsidTr="00B02D3D">
        <w:trPr>
          <w:trHeight w:val="503"/>
        </w:trPr>
        <w:tc>
          <w:tcPr>
            <w:tcW w:w="2540" w:type="dxa"/>
            <w:tcBorders>
              <w:top w:val="nil"/>
              <w:left w:val="single" w:sz="8" w:space="0" w:color="000000"/>
              <w:bottom w:val="single" w:sz="8" w:space="0" w:color="000000"/>
              <w:right w:val="single" w:sz="8" w:space="0" w:color="000000"/>
            </w:tcBorders>
            <w:shd w:val="clear" w:color="auto" w:fill="auto"/>
            <w:vAlign w:val="center"/>
            <w:hideMark/>
          </w:tcPr>
          <w:p w14:paraId="76F74E2C" w14:textId="77777777" w:rsidR="00484C82" w:rsidRPr="00230277" w:rsidRDefault="00484C82" w:rsidP="00484C82">
            <w:pPr>
              <w:jc w:val="both"/>
              <w:rPr>
                <w:rFonts w:eastAsia="Times New Roman"/>
                <w:color w:val="000000"/>
                <w:sz w:val="20"/>
                <w:szCs w:val="20"/>
                <w:lang w:val="en-IN" w:eastAsia="en-IN"/>
              </w:rPr>
            </w:pPr>
            <w:r w:rsidRPr="00230277">
              <w:rPr>
                <w:rFonts w:eastAsia="Times New Roman"/>
                <w:color w:val="000000"/>
                <w:sz w:val="20"/>
                <w:szCs w:val="20"/>
                <w:lang w:eastAsia="en-IN"/>
              </w:rPr>
              <w:t>Geography</w:t>
            </w:r>
          </w:p>
        </w:tc>
        <w:tc>
          <w:tcPr>
            <w:tcW w:w="1996" w:type="dxa"/>
            <w:tcBorders>
              <w:top w:val="nil"/>
              <w:left w:val="nil"/>
              <w:bottom w:val="single" w:sz="8" w:space="0" w:color="000000"/>
              <w:right w:val="single" w:sz="8" w:space="0" w:color="000000"/>
            </w:tcBorders>
            <w:shd w:val="clear" w:color="auto" w:fill="auto"/>
            <w:vAlign w:val="center"/>
            <w:hideMark/>
          </w:tcPr>
          <w:p w14:paraId="087EF23D" w14:textId="77777777" w:rsidR="00484C82" w:rsidRPr="00230277" w:rsidRDefault="00484C82" w:rsidP="00484C82">
            <w:pPr>
              <w:jc w:val="center"/>
              <w:rPr>
                <w:rFonts w:eastAsia="Times New Roman"/>
                <w:color w:val="000000"/>
                <w:sz w:val="20"/>
                <w:szCs w:val="20"/>
                <w:lang w:val="en-IN" w:eastAsia="en-IN"/>
              </w:rPr>
            </w:pPr>
            <w:r w:rsidRPr="00230277">
              <w:rPr>
                <w:rFonts w:eastAsia="Times New Roman"/>
                <w:color w:val="000000"/>
                <w:sz w:val="20"/>
                <w:szCs w:val="20"/>
                <w:lang w:eastAsia="en-IN"/>
              </w:rPr>
              <w:t>32.80%</w:t>
            </w:r>
          </w:p>
        </w:tc>
        <w:tc>
          <w:tcPr>
            <w:tcW w:w="1985" w:type="dxa"/>
            <w:tcBorders>
              <w:top w:val="nil"/>
              <w:left w:val="nil"/>
              <w:bottom w:val="single" w:sz="8" w:space="0" w:color="000000"/>
              <w:right w:val="single" w:sz="8" w:space="0" w:color="000000"/>
            </w:tcBorders>
            <w:shd w:val="clear" w:color="auto" w:fill="auto"/>
            <w:vAlign w:val="center"/>
            <w:hideMark/>
          </w:tcPr>
          <w:p w14:paraId="091FB234" w14:textId="77777777" w:rsidR="00484C82" w:rsidRPr="00230277" w:rsidRDefault="00484C82" w:rsidP="00484C82">
            <w:pPr>
              <w:jc w:val="center"/>
              <w:rPr>
                <w:rFonts w:eastAsia="Times New Roman"/>
                <w:color w:val="000000"/>
                <w:sz w:val="20"/>
                <w:szCs w:val="20"/>
                <w:lang w:val="en-IN" w:eastAsia="en-IN"/>
              </w:rPr>
            </w:pPr>
            <w:r w:rsidRPr="00230277">
              <w:rPr>
                <w:rFonts w:eastAsia="Times New Roman"/>
                <w:color w:val="000000"/>
                <w:sz w:val="20"/>
                <w:szCs w:val="20"/>
                <w:lang w:eastAsia="en-IN"/>
              </w:rPr>
              <w:t>61</w:t>
            </w:r>
          </w:p>
        </w:tc>
      </w:tr>
      <w:tr w:rsidR="00484C82" w:rsidRPr="00230277" w14:paraId="79FB1F67" w14:textId="77777777" w:rsidTr="00B02D3D">
        <w:trPr>
          <w:trHeight w:val="468"/>
        </w:trPr>
        <w:tc>
          <w:tcPr>
            <w:tcW w:w="2540" w:type="dxa"/>
            <w:tcBorders>
              <w:top w:val="nil"/>
              <w:left w:val="single" w:sz="8" w:space="0" w:color="000000"/>
              <w:bottom w:val="single" w:sz="8" w:space="0" w:color="000000"/>
              <w:right w:val="single" w:sz="8" w:space="0" w:color="000000"/>
            </w:tcBorders>
            <w:shd w:val="clear" w:color="auto" w:fill="auto"/>
            <w:vAlign w:val="center"/>
            <w:hideMark/>
          </w:tcPr>
          <w:p w14:paraId="503DC158" w14:textId="77777777" w:rsidR="00484C82" w:rsidRPr="00230277" w:rsidRDefault="00484C82" w:rsidP="00484C82">
            <w:pPr>
              <w:jc w:val="both"/>
              <w:rPr>
                <w:rFonts w:eastAsia="Times New Roman"/>
                <w:color w:val="000000"/>
                <w:sz w:val="20"/>
                <w:szCs w:val="20"/>
                <w:lang w:val="en-IN" w:eastAsia="en-IN"/>
              </w:rPr>
            </w:pPr>
            <w:r w:rsidRPr="00230277">
              <w:rPr>
                <w:rFonts w:eastAsia="Times New Roman"/>
                <w:color w:val="000000"/>
                <w:sz w:val="20"/>
                <w:szCs w:val="20"/>
                <w:lang w:eastAsia="en-IN"/>
              </w:rPr>
              <w:t>Economics</w:t>
            </w:r>
          </w:p>
        </w:tc>
        <w:tc>
          <w:tcPr>
            <w:tcW w:w="1996" w:type="dxa"/>
            <w:tcBorders>
              <w:top w:val="nil"/>
              <w:left w:val="nil"/>
              <w:bottom w:val="single" w:sz="8" w:space="0" w:color="000000"/>
              <w:right w:val="single" w:sz="8" w:space="0" w:color="000000"/>
            </w:tcBorders>
            <w:shd w:val="clear" w:color="auto" w:fill="auto"/>
            <w:vAlign w:val="center"/>
            <w:hideMark/>
          </w:tcPr>
          <w:p w14:paraId="6C2F369E" w14:textId="77777777" w:rsidR="00484C82" w:rsidRPr="00230277" w:rsidRDefault="00484C82" w:rsidP="00484C82">
            <w:pPr>
              <w:jc w:val="center"/>
              <w:rPr>
                <w:rFonts w:eastAsia="Times New Roman"/>
                <w:color w:val="000000"/>
                <w:sz w:val="20"/>
                <w:szCs w:val="20"/>
                <w:lang w:val="en-IN" w:eastAsia="en-IN"/>
              </w:rPr>
            </w:pPr>
            <w:r w:rsidRPr="00230277">
              <w:rPr>
                <w:rFonts w:eastAsia="Times New Roman"/>
                <w:color w:val="000000"/>
                <w:sz w:val="20"/>
                <w:szCs w:val="20"/>
                <w:lang w:eastAsia="en-IN"/>
              </w:rPr>
              <w:t>23.10%</w:t>
            </w:r>
          </w:p>
        </w:tc>
        <w:tc>
          <w:tcPr>
            <w:tcW w:w="1985" w:type="dxa"/>
            <w:tcBorders>
              <w:top w:val="nil"/>
              <w:left w:val="nil"/>
              <w:bottom w:val="single" w:sz="8" w:space="0" w:color="000000"/>
              <w:right w:val="single" w:sz="8" w:space="0" w:color="000000"/>
            </w:tcBorders>
            <w:shd w:val="clear" w:color="auto" w:fill="auto"/>
            <w:vAlign w:val="center"/>
            <w:hideMark/>
          </w:tcPr>
          <w:p w14:paraId="6A4F2995" w14:textId="77777777" w:rsidR="00484C82" w:rsidRPr="00230277" w:rsidRDefault="00484C82" w:rsidP="00484C82">
            <w:pPr>
              <w:jc w:val="center"/>
              <w:rPr>
                <w:rFonts w:eastAsia="Times New Roman"/>
                <w:color w:val="000000"/>
                <w:sz w:val="20"/>
                <w:szCs w:val="20"/>
                <w:lang w:val="en-IN" w:eastAsia="en-IN"/>
              </w:rPr>
            </w:pPr>
            <w:r w:rsidRPr="00230277">
              <w:rPr>
                <w:rFonts w:eastAsia="Times New Roman"/>
                <w:color w:val="000000"/>
                <w:sz w:val="20"/>
                <w:szCs w:val="20"/>
                <w:lang w:eastAsia="en-IN"/>
              </w:rPr>
              <w:t>52</w:t>
            </w:r>
          </w:p>
        </w:tc>
      </w:tr>
      <w:tr w:rsidR="00484C82" w:rsidRPr="00230277" w14:paraId="6AF5C7F7" w14:textId="77777777" w:rsidTr="00B02D3D">
        <w:trPr>
          <w:trHeight w:val="468"/>
        </w:trPr>
        <w:tc>
          <w:tcPr>
            <w:tcW w:w="2540" w:type="dxa"/>
            <w:tcBorders>
              <w:top w:val="nil"/>
              <w:left w:val="single" w:sz="8" w:space="0" w:color="000000"/>
              <w:bottom w:val="single" w:sz="8" w:space="0" w:color="000000"/>
              <w:right w:val="single" w:sz="8" w:space="0" w:color="000000"/>
            </w:tcBorders>
            <w:shd w:val="clear" w:color="auto" w:fill="auto"/>
            <w:vAlign w:val="center"/>
          </w:tcPr>
          <w:p w14:paraId="15839784" w14:textId="2B221059" w:rsidR="00484C82" w:rsidRPr="00230277" w:rsidRDefault="00484C82" w:rsidP="00484C82">
            <w:pPr>
              <w:jc w:val="both"/>
              <w:rPr>
                <w:rFonts w:eastAsia="Times New Roman"/>
                <w:color w:val="000000"/>
                <w:sz w:val="20"/>
                <w:szCs w:val="20"/>
                <w:lang w:eastAsia="en-IN"/>
              </w:rPr>
            </w:pPr>
            <w:r w:rsidRPr="00230277">
              <w:rPr>
                <w:rFonts w:eastAsia="Times New Roman"/>
                <w:color w:val="000000"/>
                <w:sz w:val="20"/>
                <w:szCs w:val="20"/>
                <w:lang w:eastAsia="en-IN"/>
              </w:rPr>
              <w:t>History </w:t>
            </w:r>
          </w:p>
        </w:tc>
        <w:tc>
          <w:tcPr>
            <w:tcW w:w="1996" w:type="dxa"/>
            <w:tcBorders>
              <w:top w:val="nil"/>
              <w:left w:val="nil"/>
              <w:bottom w:val="single" w:sz="8" w:space="0" w:color="000000"/>
              <w:right w:val="single" w:sz="8" w:space="0" w:color="000000"/>
            </w:tcBorders>
            <w:shd w:val="clear" w:color="auto" w:fill="auto"/>
            <w:vAlign w:val="center"/>
          </w:tcPr>
          <w:p w14:paraId="74586D47" w14:textId="54D9E2A6" w:rsidR="00484C82" w:rsidRPr="00230277" w:rsidRDefault="00484C82" w:rsidP="00484C82">
            <w:pPr>
              <w:jc w:val="center"/>
              <w:rPr>
                <w:rFonts w:eastAsia="Times New Roman"/>
                <w:color w:val="000000"/>
                <w:sz w:val="20"/>
                <w:szCs w:val="20"/>
                <w:lang w:eastAsia="en-IN"/>
              </w:rPr>
            </w:pPr>
            <w:r w:rsidRPr="00230277">
              <w:rPr>
                <w:rFonts w:eastAsia="Times New Roman"/>
                <w:color w:val="000000"/>
                <w:sz w:val="20"/>
                <w:szCs w:val="20"/>
                <w:lang w:eastAsia="en-IN"/>
              </w:rPr>
              <w:t>0.00%</w:t>
            </w:r>
          </w:p>
        </w:tc>
        <w:tc>
          <w:tcPr>
            <w:tcW w:w="1985" w:type="dxa"/>
            <w:tcBorders>
              <w:top w:val="nil"/>
              <w:left w:val="nil"/>
              <w:bottom w:val="single" w:sz="8" w:space="0" w:color="000000"/>
              <w:right w:val="single" w:sz="8" w:space="0" w:color="000000"/>
            </w:tcBorders>
            <w:shd w:val="clear" w:color="auto" w:fill="auto"/>
            <w:vAlign w:val="center"/>
          </w:tcPr>
          <w:p w14:paraId="7F65442F" w14:textId="45D8DC9C" w:rsidR="00484C82" w:rsidRPr="00230277" w:rsidRDefault="00484C82" w:rsidP="00484C82">
            <w:pPr>
              <w:jc w:val="center"/>
              <w:rPr>
                <w:rFonts w:eastAsia="Times New Roman"/>
                <w:color w:val="000000"/>
                <w:sz w:val="20"/>
                <w:szCs w:val="20"/>
                <w:lang w:eastAsia="en-IN"/>
              </w:rPr>
            </w:pPr>
            <w:r w:rsidRPr="00230277">
              <w:rPr>
                <w:rFonts w:eastAsia="Times New Roman"/>
                <w:color w:val="000000"/>
                <w:sz w:val="20"/>
                <w:szCs w:val="20"/>
                <w:lang w:eastAsia="en-IN"/>
              </w:rPr>
              <w:t>20</w:t>
            </w:r>
          </w:p>
        </w:tc>
      </w:tr>
      <w:tr w:rsidR="00484C82" w:rsidRPr="00230277" w14:paraId="223C3A92" w14:textId="77777777" w:rsidTr="00B02D3D">
        <w:trPr>
          <w:trHeight w:val="484"/>
        </w:trPr>
        <w:tc>
          <w:tcPr>
            <w:tcW w:w="2540" w:type="dxa"/>
            <w:tcBorders>
              <w:top w:val="nil"/>
              <w:left w:val="single" w:sz="8" w:space="0" w:color="000000"/>
              <w:bottom w:val="single" w:sz="8" w:space="0" w:color="000000"/>
              <w:right w:val="single" w:sz="8" w:space="0" w:color="000000"/>
            </w:tcBorders>
            <w:shd w:val="clear" w:color="auto" w:fill="auto"/>
            <w:vAlign w:val="center"/>
            <w:hideMark/>
          </w:tcPr>
          <w:p w14:paraId="31F0B04C" w14:textId="77777777" w:rsidR="00484C82" w:rsidRPr="00230277" w:rsidRDefault="00484C82" w:rsidP="00484C82">
            <w:pPr>
              <w:jc w:val="both"/>
              <w:rPr>
                <w:rFonts w:eastAsia="Times New Roman"/>
                <w:i/>
                <w:iCs/>
                <w:color w:val="000000"/>
                <w:sz w:val="20"/>
                <w:szCs w:val="20"/>
                <w:lang w:val="en-IN" w:eastAsia="en-IN"/>
              </w:rPr>
            </w:pPr>
            <w:r w:rsidRPr="00230277">
              <w:rPr>
                <w:rFonts w:eastAsia="Times New Roman"/>
                <w:i/>
                <w:iCs/>
                <w:color w:val="000000"/>
                <w:sz w:val="20"/>
                <w:szCs w:val="20"/>
                <w:lang w:eastAsia="en-IN"/>
              </w:rPr>
              <w:t>Total</w:t>
            </w:r>
          </w:p>
        </w:tc>
        <w:tc>
          <w:tcPr>
            <w:tcW w:w="1996" w:type="dxa"/>
            <w:tcBorders>
              <w:top w:val="nil"/>
              <w:left w:val="nil"/>
              <w:bottom w:val="single" w:sz="8" w:space="0" w:color="000000"/>
              <w:right w:val="single" w:sz="8" w:space="0" w:color="000000"/>
            </w:tcBorders>
            <w:shd w:val="clear" w:color="auto" w:fill="auto"/>
            <w:vAlign w:val="center"/>
            <w:hideMark/>
          </w:tcPr>
          <w:p w14:paraId="79A83371" w14:textId="77777777" w:rsidR="00484C82" w:rsidRPr="00230277" w:rsidRDefault="00484C82" w:rsidP="00484C82">
            <w:pPr>
              <w:jc w:val="center"/>
              <w:rPr>
                <w:rFonts w:eastAsia="Times New Roman"/>
                <w:i/>
                <w:iCs/>
                <w:color w:val="000000"/>
                <w:sz w:val="20"/>
                <w:szCs w:val="20"/>
                <w:lang w:val="en-IN" w:eastAsia="en-IN"/>
              </w:rPr>
            </w:pPr>
            <w:r w:rsidRPr="00230277">
              <w:rPr>
                <w:rFonts w:eastAsia="Times New Roman"/>
                <w:i/>
                <w:iCs/>
                <w:color w:val="000000"/>
                <w:sz w:val="20"/>
                <w:szCs w:val="20"/>
                <w:lang w:eastAsia="en-IN"/>
              </w:rPr>
              <w:t>52.6</w:t>
            </w:r>
          </w:p>
        </w:tc>
        <w:tc>
          <w:tcPr>
            <w:tcW w:w="1985" w:type="dxa"/>
            <w:tcBorders>
              <w:top w:val="nil"/>
              <w:left w:val="nil"/>
              <w:bottom w:val="single" w:sz="8" w:space="0" w:color="000000"/>
              <w:right w:val="single" w:sz="8" w:space="0" w:color="000000"/>
            </w:tcBorders>
            <w:shd w:val="clear" w:color="auto" w:fill="auto"/>
            <w:vAlign w:val="center"/>
            <w:hideMark/>
          </w:tcPr>
          <w:p w14:paraId="44CA5C1A" w14:textId="77777777" w:rsidR="00484C82" w:rsidRPr="00230277" w:rsidRDefault="00484C82" w:rsidP="00484C82">
            <w:pPr>
              <w:jc w:val="center"/>
              <w:rPr>
                <w:rFonts w:eastAsia="Times New Roman"/>
                <w:i/>
                <w:iCs/>
                <w:color w:val="000000"/>
                <w:sz w:val="20"/>
                <w:szCs w:val="20"/>
                <w:lang w:val="en-IN" w:eastAsia="en-IN"/>
              </w:rPr>
            </w:pPr>
            <w:r w:rsidRPr="00230277">
              <w:rPr>
                <w:rFonts w:eastAsia="Times New Roman"/>
                <w:i/>
                <w:iCs/>
                <w:color w:val="000000"/>
                <w:sz w:val="20"/>
                <w:szCs w:val="20"/>
                <w:lang w:eastAsia="en-IN"/>
              </w:rPr>
              <w:t>907</w:t>
            </w:r>
          </w:p>
        </w:tc>
      </w:tr>
    </w:tbl>
    <w:p w14:paraId="0BB5705A" w14:textId="77777777" w:rsidR="00230277" w:rsidRPr="007641EF" w:rsidRDefault="00230277" w:rsidP="005358A5">
      <w:pPr>
        <w:jc w:val="both"/>
        <w:rPr>
          <w:rFonts w:eastAsia="Times New Roman"/>
          <w:sz w:val="22"/>
          <w:szCs w:val="22"/>
        </w:rPr>
      </w:pPr>
    </w:p>
    <w:p w14:paraId="69A4F054" w14:textId="5D2A9E6B" w:rsidR="008A6D4E" w:rsidRPr="007942D5" w:rsidRDefault="00D84C1F" w:rsidP="005358A5">
      <w:pPr>
        <w:spacing w:after="160"/>
        <w:jc w:val="both"/>
        <w:rPr>
          <w:color w:val="000000"/>
          <w:sz w:val="22"/>
          <w:szCs w:val="22"/>
        </w:rPr>
      </w:pPr>
      <w:r w:rsidRPr="007641EF">
        <w:rPr>
          <w:color w:val="000000"/>
          <w:sz w:val="22"/>
          <w:szCs w:val="22"/>
        </w:rPr>
        <w:t xml:space="preserve">Chapters sampled from grade 1 had the highest extent of inaccessible learning activities at 94.2%. This was followed by grade 8 chapters at 54.6% and grade 10 chapters at 48%. </w:t>
      </w:r>
    </w:p>
    <w:p w14:paraId="18526EC0" w14:textId="00FB136D" w:rsidR="00D84C1F" w:rsidRPr="00230277" w:rsidRDefault="00D84C1F" w:rsidP="005358A5">
      <w:pPr>
        <w:spacing w:after="160"/>
        <w:jc w:val="both"/>
        <w:rPr>
          <w:sz w:val="22"/>
          <w:szCs w:val="22"/>
        </w:rPr>
      </w:pPr>
      <w:r w:rsidRPr="007641EF">
        <w:rPr>
          <w:b/>
          <w:bCs/>
          <w:color w:val="000000"/>
          <w:sz w:val="22"/>
          <w:szCs w:val="22"/>
        </w:rPr>
        <w:t>Table 3: Inaccessibility of learning activities by grade</w:t>
      </w:r>
    </w:p>
    <w:tbl>
      <w:tblPr>
        <w:tblStyle w:val="TableGrid"/>
        <w:tblW w:w="8931" w:type="dxa"/>
        <w:tblLook w:val="04A0" w:firstRow="1" w:lastRow="0" w:firstColumn="1" w:lastColumn="0" w:noHBand="0" w:noVBand="1"/>
      </w:tblPr>
      <w:tblGrid>
        <w:gridCol w:w="1911"/>
        <w:gridCol w:w="1775"/>
        <w:gridCol w:w="1984"/>
        <w:gridCol w:w="3261"/>
      </w:tblGrid>
      <w:tr w:rsidR="00230277" w:rsidRPr="00230277" w14:paraId="2515EBE4" w14:textId="77777777" w:rsidTr="009A791E">
        <w:trPr>
          <w:trHeight w:val="546"/>
        </w:trPr>
        <w:tc>
          <w:tcPr>
            <w:tcW w:w="1911" w:type="dxa"/>
            <w:noWrap/>
            <w:hideMark/>
          </w:tcPr>
          <w:p w14:paraId="3E783470" w14:textId="77777777" w:rsidR="00230277" w:rsidRPr="00230277" w:rsidRDefault="00230277" w:rsidP="005358A5">
            <w:pPr>
              <w:jc w:val="both"/>
              <w:rPr>
                <w:rFonts w:eastAsia="Times New Roman"/>
                <w:b/>
                <w:bCs/>
                <w:color w:val="000000"/>
                <w:sz w:val="20"/>
                <w:szCs w:val="20"/>
                <w:lang w:val="en-IN" w:eastAsia="en-IN"/>
              </w:rPr>
            </w:pPr>
            <w:r w:rsidRPr="00230277">
              <w:rPr>
                <w:rFonts w:eastAsia="Times New Roman"/>
                <w:b/>
                <w:bCs/>
                <w:color w:val="000000"/>
                <w:sz w:val="20"/>
                <w:szCs w:val="20"/>
                <w:lang w:eastAsia="en-IN"/>
              </w:rPr>
              <w:t>Grade</w:t>
            </w:r>
          </w:p>
        </w:tc>
        <w:tc>
          <w:tcPr>
            <w:tcW w:w="1775" w:type="dxa"/>
            <w:noWrap/>
            <w:hideMark/>
          </w:tcPr>
          <w:p w14:paraId="2480894D" w14:textId="70FE738F" w:rsidR="00230277" w:rsidRPr="00230277" w:rsidRDefault="00230277" w:rsidP="009A791E">
            <w:pPr>
              <w:jc w:val="center"/>
              <w:rPr>
                <w:rFonts w:eastAsia="Times New Roman"/>
                <w:b/>
                <w:bCs/>
                <w:color w:val="000000"/>
                <w:sz w:val="20"/>
                <w:szCs w:val="20"/>
                <w:lang w:val="en-IN" w:eastAsia="en-IN"/>
              </w:rPr>
            </w:pPr>
            <w:r w:rsidRPr="00230277">
              <w:rPr>
                <w:rFonts w:eastAsia="Times New Roman"/>
                <w:b/>
                <w:bCs/>
                <w:color w:val="000000"/>
                <w:sz w:val="20"/>
                <w:szCs w:val="20"/>
                <w:lang w:eastAsia="en-IN"/>
              </w:rPr>
              <w:t>Inaccessible learning activities</w:t>
            </w:r>
          </w:p>
        </w:tc>
        <w:tc>
          <w:tcPr>
            <w:tcW w:w="1984" w:type="dxa"/>
            <w:noWrap/>
            <w:hideMark/>
          </w:tcPr>
          <w:p w14:paraId="722015ED" w14:textId="72A7C459" w:rsidR="00230277" w:rsidRPr="00230277" w:rsidRDefault="00230277" w:rsidP="009A791E">
            <w:pPr>
              <w:jc w:val="center"/>
              <w:rPr>
                <w:rFonts w:eastAsia="Times New Roman"/>
                <w:b/>
                <w:bCs/>
                <w:color w:val="000000"/>
                <w:sz w:val="20"/>
                <w:szCs w:val="20"/>
                <w:lang w:val="en-IN" w:eastAsia="en-IN"/>
              </w:rPr>
            </w:pPr>
            <w:r>
              <w:rPr>
                <w:rFonts w:eastAsia="Times New Roman"/>
                <w:b/>
                <w:bCs/>
                <w:color w:val="000000"/>
                <w:sz w:val="20"/>
                <w:szCs w:val="20"/>
                <w:lang w:eastAsia="en-IN"/>
              </w:rPr>
              <w:t>No. of learning activities</w:t>
            </w:r>
          </w:p>
        </w:tc>
        <w:tc>
          <w:tcPr>
            <w:tcW w:w="3261" w:type="dxa"/>
            <w:noWrap/>
            <w:hideMark/>
          </w:tcPr>
          <w:p w14:paraId="53F625D3" w14:textId="77777777" w:rsidR="00230277" w:rsidRPr="00230277" w:rsidRDefault="00230277" w:rsidP="009A791E">
            <w:pPr>
              <w:jc w:val="center"/>
              <w:rPr>
                <w:rFonts w:eastAsia="Times New Roman"/>
                <w:b/>
                <w:bCs/>
                <w:color w:val="000000"/>
                <w:sz w:val="20"/>
                <w:szCs w:val="20"/>
                <w:lang w:val="en-IN" w:eastAsia="en-IN"/>
              </w:rPr>
            </w:pPr>
            <w:r w:rsidRPr="00230277">
              <w:rPr>
                <w:rFonts w:eastAsia="Times New Roman"/>
                <w:b/>
                <w:bCs/>
                <w:color w:val="000000"/>
                <w:sz w:val="20"/>
                <w:szCs w:val="20"/>
                <w:lang w:eastAsia="en-IN"/>
              </w:rPr>
              <w:t>Subjects</w:t>
            </w:r>
          </w:p>
        </w:tc>
      </w:tr>
      <w:tr w:rsidR="00230277" w:rsidRPr="00230277" w14:paraId="088A03BD" w14:textId="77777777" w:rsidTr="009A791E">
        <w:trPr>
          <w:trHeight w:val="564"/>
        </w:trPr>
        <w:tc>
          <w:tcPr>
            <w:tcW w:w="1911" w:type="dxa"/>
            <w:noWrap/>
            <w:hideMark/>
          </w:tcPr>
          <w:p w14:paraId="5507544E" w14:textId="77777777" w:rsidR="00230277" w:rsidRPr="00230277" w:rsidRDefault="00230277" w:rsidP="005358A5">
            <w:pPr>
              <w:jc w:val="both"/>
              <w:rPr>
                <w:rFonts w:eastAsia="Times New Roman"/>
                <w:color w:val="000000"/>
                <w:sz w:val="20"/>
                <w:szCs w:val="20"/>
                <w:lang w:val="en-IN" w:eastAsia="en-IN"/>
              </w:rPr>
            </w:pPr>
            <w:r w:rsidRPr="00230277">
              <w:rPr>
                <w:rFonts w:eastAsia="Times New Roman"/>
                <w:color w:val="000000"/>
                <w:sz w:val="20"/>
                <w:szCs w:val="20"/>
                <w:lang w:eastAsia="en-IN"/>
              </w:rPr>
              <w:t>Grade 1</w:t>
            </w:r>
          </w:p>
        </w:tc>
        <w:tc>
          <w:tcPr>
            <w:tcW w:w="1775" w:type="dxa"/>
            <w:noWrap/>
            <w:hideMark/>
          </w:tcPr>
          <w:p w14:paraId="153A234F" w14:textId="77777777" w:rsidR="00230277" w:rsidRPr="00230277" w:rsidRDefault="00230277" w:rsidP="009A791E">
            <w:pPr>
              <w:jc w:val="center"/>
              <w:rPr>
                <w:rFonts w:eastAsia="Times New Roman"/>
                <w:color w:val="000000"/>
                <w:sz w:val="20"/>
                <w:szCs w:val="20"/>
                <w:lang w:val="en-IN" w:eastAsia="en-IN"/>
              </w:rPr>
            </w:pPr>
            <w:r w:rsidRPr="00230277">
              <w:rPr>
                <w:rFonts w:eastAsia="Times New Roman"/>
                <w:color w:val="000000"/>
                <w:sz w:val="20"/>
                <w:szCs w:val="20"/>
                <w:lang w:eastAsia="en-IN"/>
              </w:rPr>
              <w:t>94.20%</w:t>
            </w:r>
          </w:p>
        </w:tc>
        <w:tc>
          <w:tcPr>
            <w:tcW w:w="1984" w:type="dxa"/>
            <w:noWrap/>
            <w:hideMark/>
          </w:tcPr>
          <w:p w14:paraId="7269418C" w14:textId="77777777" w:rsidR="00230277" w:rsidRPr="00230277" w:rsidRDefault="00230277" w:rsidP="009A791E">
            <w:pPr>
              <w:jc w:val="center"/>
              <w:rPr>
                <w:rFonts w:eastAsia="Times New Roman"/>
                <w:color w:val="000000"/>
                <w:sz w:val="20"/>
                <w:szCs w:val="20"/>
                <w:lang w:val="en-IN" w:eastAsia="en-IN"/>
              </w:rPr>
            </w:pPr>
            <w:r w:rsidRPr="00230277">
              <w:rPr>
                <w:rFonts w:eastAsia="Times New Roman"/>
                <w:color w:val="000000"/>
                <w:sz w:val="20"/>
                <w:szCs w:val="20"/>
                <w:lang w:eastAsia="en-IN"/>
              </w:rPr>
              <w:t>138</w:t>
            </w:r>
          </w:p>
        </w:tc>
        <w:tc>
          <w:tcPr>
            <w:tcW w:w="3261" w:type="dxa"/>
            <w:noWrap/>
            <w:hideMark/>
          </w:tcPr>
          <w:p w14:paraId="4B048C5F" w14:textId="77777777" w:rsidR="00230277" w:rsidRPr="00230277" w:rsidRDefault="00230277" w:rsidP="005358A5">
            <w:pPr>
              <w:jc w:val="both"/>
              <w:rPr>
                <w:rFonts w:eastAsia="Times New Roman"/>
                <w:color w:val="000000"/>
                <w:sz w:val="20"/>
                <w:szCs w:val="20"/>
                <w:lang w:val="en-IN" w:eastAsia="en-IN"/>
              </w:rPr>
            </w:pPr>
            <w:r w:rsidRPr="00230277">
              <w:rPr>
                <w:rFonts w:eastAsia="Times New Roman"/>
                <w:color w:val="000000"/>
                <w:sz w:val="20"/>
                <w:szCs w:val="20"/>
                <w:lang w:eastAsia="en-IN"/>
              </w:rPr>
              <w:t>Eng, Math</w:t>
            </w:r>
          </w:p>
        </w:tc>
      </w:tr>
      <w:tr w:rsidR="00230277" w:rsidRPr="00230277" w14:paraId="42E40C9F" w14:textId="77777777" w:rsidTr="009A791E">
        <w:trPr>
          <w:trHeight w:val="564"/>
        </w:trPr>
        <w:tc>
          <w:tcPr>
            <w:tcW w:w="1911" w:type="dxa"/>
            <w:noWrap/>
            <w:hideMark/>
          </w:tcPr>
          <w:p w14:paraId="31BE1A5D" w14:textId="77777777" w:rsidR="00230277" w:rsidRPr="00230277" w:rsidRDefault="00230277" w:rsidP="005358A5">
            <w:pPr>
              <w:jc w:val="both"/>
              <w:rPr>
                <w:rFonts w:eastAsia="Times New Roman"/>
                <w:color w:val="000000"/>
                <w:sz w:val="20"/>
                <w:szCs w:val="20"/>
                <w:lang w:val="en-IN" w:eastAsia="en-IN"/>
              </w:rPr>
            </w:pPr>
            <w:r w:rsidRPr="00230277">
              <w:rPr>
                <w:rFonts w:eastAsia="Times New Roman"/>
                <w:color w:val="000000"/>
                <w:sz w:val="20"/>
                <w:szCs w:val="20"/>
                <w:lang w:eastAsia="en-IN"/>
              </w:rPr>
              <w:t>Grade 5</w:t>
            </w:r>
          </w:p>
        </w:tc>
        <w:tc>
          <w:tcPr>
            <w:tcW w:w="1775" w:type="dxa"/>
            <w:noWrap/>
            <w:hideMark/>
          </w:tcPr>
          <w:p w14:paraId="65063E2B" w14:textId="77777777" w:rsidR="00230277" w:rsidRPr="00230277" w:rsidRDefault="00230277" w:rsidP="009A791E">
            <w:pPr>
              <w:jc w:val="center"/>
              <w:rPr>
                <w:rFonts w:eastAsia="Times New Roman"/>
                <w:color w:val="000000"/>
                <w:sz w:val="20"/>
                <w:szCs w:val="20"/>
                <w:lang w:val="en-IN" w:eastAsia="en-IN"/>
              </w:rPr>
            </w:pPr>
            <w:r w:rsidRPr="00230277">
              <w:rPr>
                <w:rFonts w:eastAsia="Times New Roman"/>
                <w:color w:val="000000"/>
                <w:sz w:val="20"/>
                <w:szCs w:val="20"/>
                <w:lang w:eastAsia="en-IN"/>
              </w:rPr>
              <w:t>22.60%</w:t>
            </w:r>
          </w:p>
        </w:tc>
        <w:tc>
          <w:tcPr>
            <w:tcW w:w="1984" w:type="dxa"/>
            <w:noWrap/>
            <w:hideMark/>
          </w:tcPr>
          <w:p w14:paraId="3B8BF666" w14:textId="77777777" w:rsidR="00230277" w:rsidRPr="00230277" w:rsidRDefault="00230277" w:rsidP="009A791E">
            <w:pPr>
              <w:jc w:val="center"/>
              <w:rPr>
                <w:rFonts w:eastAsia="Times New Roman"/>
                <w:color w:val="000000"/>
                <w:sz w:val="20"/>
                <w:szCs w:val="20"/>
                <w:lang w:val="en-IN" w:eastAsia="en-IN"/>
              </w:rPr>
            </w:pPr>
            <w:r w:rsidRPr="00230277">
              <w:rPr>
                <w:rFonts w:eastAsia="Times New Roman"/>
                <w:color w:val="000000"/>
                <w:sz w:val="20"/>
                <w:szCs w:val="20"/>
                <w:lang w:eastAsia="en-IN"/>
              </w:rPr>
              <w:t>155</w:t>
            </w:r>
          </w:p>
        </w:tc>
        <w:tc>
          <w:tcPr>
            <w:tcW w:w="3261" w:type="dxa"/>
            <w:noWrap/>
            <w:hideMark/>
          </w:tcPr>
          <w:p w14:paraId="03788DC9" w14:textId="77777777" w:rsidR="00230277" w:rsidRPr="00230277" w:rsidRDefault="00230277" w:rsidP="005358A5">
            <w:pPr>
              <w:jc w:val="both"/>
              <w:rPr>
                <w:rFonts w:eastAsia="Times New Roman"/>
                <w:color w:val="000000"/>
                <w:sz w:val="20"/>
                <w:szCs w:val="20"/>
                <w:lang w:val="en-IN" w:eastAsia="en-IN"/>
              </w:rPr>
            </w:pPr>
            <w:r w:rsidRPr="00230277">
              <w:rPr>
                <w:rFonts w:eastAsia="Times New Roman"/>
                <w:color w:val="000000"/>
                <w:sz w:val="20"/>
                <w:szCs w:val="20"/>
                <w:lang w:eastAsia="en-IN"/>
              </w:rPr>
              <w:t>Eng, Math, Science</w:t>
            </w:r>
          </w:p>
        </w:tc>
      </w:tr>
      <w:tr w:rsidR="00230277" w:rsidRPr="00230277" w14:paraId="103BC954" w14:textId="77777777" w:rsidTr="009A791E">
        <w:trPr>
          <w:trHeight w:val="564"/>
        </w:trPr>
        <w:tc>
          <w:tcPr>
            <w:tcW w:w="1911" w:type="dxa"/>
            <w:noWrap/>
            <w:hideMark/>
          </w:tcPr>
          <w:p w14:paraId="41C4F6DE" w14:textId="77777777" w:rsidR="00230277" w:rsidRPr="00230277" w:rsidRDefault="00230277" w:rsidP="005358A5">
            <w:pPr>
              <w:jc w:val="both"/>
              <w:rPr>
                <w:rFonts w:eastAsia="Times New Roman"/>
                <w:color w:val="000000"/>
                <w:sz w:val="20"/>
                <w:szCs w:val="20"/>
                <w:lang w:val="en-IN" w:eastAsia="en-IN"/>
              </w:rPr>
            </w:pPr>
            <w:r w:rsidRPr="00230277">
              <w:rPr>
                <w:rFonts w:eastAsia="Times New Roman"/>
                <w:color w:val="000000"/>
                <w:sz w:val="20"/>
                <w:szCs w:val="20"/>
                <w:lang w:eastAsia="en-IN"/>
              </w:rPr>
              <w:t>Grade 8</w:t>
            </w:r>
          </w:p>
        </w:tc>
        <w:tc>
          <w:tcPr>
            <w:tcW w:w="1775" w:type="dxa"/>
            <w:noWrap/>
            <w:hideMark/>
          </w:tcPr>
          <w:p w14:paraId="3C3F8AF3" w14:textId="77777777" w:rsidR="00230277" w:rsidRPr="00230277" w:rsidRDefault="00230277" w:rsidP="009A791E">
            <w:pPr>
              <w:jc w:val="center"/>
              <w:rPr>
                <w:rFonts w:eastAsia="Times New Roman"/>
                <w:color w:val="000000"/>
                <w:sz w:val="20"/>
                <w:szCs w:val="20"/>
                <w:lang w:val="en-IN" w:eastAsia="en-IN"/>
              </w:rPr>
            </w:pPr>
            <w:r w:rsidRPr="00230277">
              <w:rPr>
                <w:rFonts w:eastAsia="Times New Roman"/>
                <w:color w:val="000000"/>
                <w:sz w:val="20"/>
                <w:szCs w:val="20"/>
                <w:lang w:eastAsia="en-IN"/>
              </w:rPr>
              <w:t>54.60%</w:t>
            </w:r>
          </w:p>
        </w:tc>
        <w:tc>
          <w:tcPr>
            <w:tcW w:w="1984" w:type="dxa"/>
            <w:noWrap/>
            <w:hideMark/>
          </w:tcPr>
          <w:p w14:paraId="6CC2601F" w14:textId="77777777" w:rsidR="00230277" w:rsidRPr="00230277" w:rsidRDefault="00230277" w:rsidP="009A791E">
            <w:pPr>
              <w:jc w:val="center"/>
              <w:rPr>
                <w:rFonts w:eastAsia="Times New Roman"/>
                <w:color w:val="000000"/>
                <w:sz w:val="20"/>
                <w:szCs w:val="20"/>
                <w:lang w:val="en-IN" w:eastAsia="en-IN"/>
              </w:rPr>
            </w:pPr>
            <w:r w:rsidRPr="00230277">
              <w:rPr>
                <w:rFonts w:eastAsia="Times New Roman"/>
                <w:color w:val="000000"/>
                <w:sz w:val="20"/>
                <w:szCs w:val="20"/>
                <w:lang w:eastAsia="en-IN"/>
              </w:rPr>
              <w:t>262</w:t>
            </w:r>
          </w:p>
        </w:tc>
        <w:tc>
          <w:tcPr>
            <w:tcW w:w="3261" w:type="dxa"/>
            <w:noWrap/>
            <w:hideMark/>
          </w:tcPr>
          <w:p w14:paraId="77EE68EA" w14:textId="77777777" w:rsidR="00230277" w:rsidRPr="00230277" w:rsidRDefault="00230277" w:rsidP="005358A5">
            <w:pPr>
              <w:jc w:val="both"/>
              <w:rPr>
                <w:rFonts w:eastAsia="Times New Roman"/>
                <w:color w:val="000000"/>
                <w:sz w:val="20"/>
                <w:szCs w:val="20"/>
                <w:lang w:val="en-IN" w:eastAsia="en-IN"/>
              </w:rPr>
            </w:pPr>
            <w:r w:rsidRPr="00230277">
              <w:rPr>
                <w:rFonts w:eastAsia="Times New Roman"/>
                <w:color w:val="000000"/>
                <w:sz w:val="20"/>
                <w:szCs w:val="20"/>
                <w:lang w:eastAsia="en-IN"/>
              </w:rPr>
              <w:t>Eng, Math, Science, Geography</w:t>
            </w:r>
          </w:p>
        </w:tc>
      </w:tr>
      <w:tr w:rsidR="00230277" w:rsidRPr="00230277" w14:paraId="42ED2333" w14:textId="77777777" w:rsidTr="009A791E">
        <w:trPr>
          <w:trHeight w:val="378"/>
        </w:trPr>
        <w:tc>
          <w:tcPr>
            <w:tcW w:w="1911" w:type="dxa"/>
            <w:noWrap/>
            <w:hideMark/>
          </w:tcPr>
          <w:p w14:paraId="60A759C8" w14:textId="77777777" w:rsidR="00230277" w:rsidRPr="00230277" w:rsidRDefault="00230277" w:rsidP="005358A5">
            <w:pPr>
              <w:jc w:val="both"/>
              <w:rPr>
                <w:rFonts w:eastAsia="Times New Roman"/>
                <w:color w:val="000000"/>
                <w:sz w:val="20"/>
                <w:szCs w:val="20"/>
                <w:lang w:val="en-IN" w:eastAsia="en-IN"/>
              </w:rPr>
            </w:pPr>
            <w:r w:rsidRPr="00230277">
              <w:rPr>
                <w:rFonts w:eastAsia="Times New Roman"/>
                <w:color w:val="000000"/>
                <w:sz w:val="20"/>
                <w:szCs w:val="20"/>
                <w:lang w:eastAsia="en-IN"/>
              </w:rPr>
              <w:t>Grade 10</w:t>
            </w:r>
          </w:p>
        </w:tc>
        <w:tc>
          <w:tcPr>
            <w:tcW w:w="1775" w:type="dxa"/>
            <w:noWrap/>
            <w:hideMark/>
          </w:tcPr>
          <w:p w14:paraId="0F2C2553" w14:textId="77777777" w:rsidR="00230277" w:rsidRPr="00230277" w:rsidRDefault="00230277" w:rsidP="009A791E">
            <w:pPr>
              <w:jc w:val="center"/>
              <w:rPr>
                <w:rFonts w:eastAsia="Times New Roman"/>
                <w:color w:val="000000"/>
                <w:sz w:val="20"/>
                <w:szCs w:val="20"/>
                <w:lang w:val="en-IN" w:eastAsia="en-IN"/>
              </w:rPr>
            </w:pPr>
            <w:r w:rsidRPr="00230277">
              <w:rPr>
                <w:rFonts w:eastAsia="Times New Roman"/>
                <w:color w:val="000000"/>
                <w:sz w:val="20"/>
                <w:szCs w:val="20"/>
                <w:lang w:eastAsia="en-IN"/>
              </w:rPr>
              <w:t>48.00%</w:t>
            </w:r>
          </w:p>
        </w:tc>
        <w:tc>
          <w:tcPr>
            <w:tcW w:w="1984" w:type="dxa"/>
            <w:noWrap/>
            <w:hideMark/>
          </w:tcPr>
          <w:p w14:paraId="2BA0A890" w14:textId="77777777" w:rsidR="00230277" w:rsidRPr="00230277" w:rsidRDefault="00230277" w:rsidP="009A791E">
            <w:pPr>
              <w:jc w:val="center"/>
              <w:rPr>
                <w:rFonts w:eastAsia="Times New Roman"/>
                <w:color w:val="000000"/>
                <w:sz w:val="20"/>
                <w:szCs w:val="20"/>
                <w:lang w:val="en-IN" w:eastAsia="en-IN"/>
              </w:rPr>
            </w:pPr>
            <w:r w:rsidRPr="00230277">
              <w:rPr>
                <w:rFonts w:eastAsia="Times New Roman"/>
                <w:color w:val="000000"/>
                <w:sz w:val="20"/>
                <w:szCs w:val="20"/>
                <w:lang w:eastAsia="en-IN"/>
              </w:rPr>
              <w:t>352</w:t>
            </w:r>
          </w:p>
        </w:tc>
        <w:tc>
          <w:tcPr>
            <w:tcW w:w="3261" w:type="dxa"/>
            <w:noWrap/>
            <w:hideMark/>
          </w:tcPr>
          <w:p w14:paraId="4D6F53C2" w14:textId="77777777" w:rsidR="00230277" w:rsidRPr="00230277" w:rsidRDefault="00230277" w:rsidP="005358A5">
            <w:pPr>
              <w:jc w:val="both"/>
              <w:rPr>
                <w:rFonts w:eastAsia="Times New Roman"/>
                <w:color w:val="000000"/>
                <w:sz w:val="20"/>
                <w:szCs w:val="20"/>
                <w:lang w:val="en-IN" w:eastAsia="en-IN"/>
              </w:rPr>
            </w:pPr>
            <w:r w:rsidRPr="00230277">
              <w:rPr>
                <w:rFonts w:eastAsia="Times New Roman"/>
                <w:color w:val="000000"/>
                <w:sz w:val="20"/>
                <w:szCs w:val="20"/>
                <w:lang w:eastAsia="en-IN"/>
              </w:rPr>
              <w:t>Math, Science, Geography, History, Economics</w:t>
            </w:r>
          </w:p>
        </w:tc>
      </w:tr>
      <w:tr w:rsidR="00230277" w:rsidRPr="00230277" w14:paraId="13C3BB29" w14:textId="77777777" w:rsidTr="009A791E">
        <w:trPr>
          <w:trHeight w:val="217"/>
        </w:trPr>
        <w:tc>
          <w:tcPr>
            <w:tcW w:w="1911" w:type="dxa"/>
            <w:noWrap/>
            <w:hideMark/>
          </w:tcPr>
          <w:p w14:paraId="1E6C40AF" w14:textId="77777777" w:rsidR="00230277" w:rsidRPr="00230277" w:rsidRDefault="00230277" w:rsidP="005358A5">
            <w:pPr>
              <w:jc w:val="both"/>
              <w:rPr>
                <w:rFonts w:eastAsia="Times New Roman"/>
                <w:i/>
                <w:iCs/>
                <w:color w:val="000000"/>
                <w:sz w:val="20"/>
                <w:szCs w:val="20"/>
                <w:lang w:val="en-IN" w:eastAsia="en-IN"/>
              </w:rPr>
            </w:pPr>
            <w:r w:rsidRPr="00230277">
              <w:rPr>
                <w:rFonts w:eastAsia="Times New Roman"/>
                <w:i/>
                <w:iCs/>
                <w:color w:val="000000"/>
                <w:sz w:val="20"/>
                <w:szCs w:val="20"/>
                <w:lang w:eastAsia="en-IN"/>
              </w:rPr>
              <w:t>Total</w:t>
            </w:r>
          </w:p>
        </w:tc>
        <w:tc>
          <w:tcPr>
            <w:tcW w:w="1775" w:type="dxa"/>
            <w:noWrap/>
            <w:hideMark/>
          </w:tcPr>
          <w:p w14:paraId="39FA354B" w14:textId="77777777" w:rsidR="00230277" w:rsidRPr="00230277" w:rsidRDefault="00230277" w:rsidP="009A791E">
            <w:pPr>
              <w:jc w:val="center"/>
              <w:rPr>
                <w:rFonts w:eastAsia="Times New Roman"/>
                <w:i/>
                <w:iCs/>
                <w:color w:val="000000"/>
                <w:sz w:val="20"/>
                <w:szCs w:val="20"/>
                <w:lang w:val="en-IN" w:eastAsia="en-IN"/>
              </w:rPr>
            </w:pPr>
            <w:r w:rsidRPr="00230277">
              <w:rPr>
                <w:rFonts w:eastAsia="Times New Roman"/>
                <w:i/>
                <w:iCs/>
                <w:color w:val="000000"/>
                <w:sz w:val="20"/>
                <w:szCs w:val="20"/>
                <w:lang w:eastAsia="en-IN"/>
              </w:rPr>
              <w:t>52.6</w:t>
            </w:r>
          </w:p>
        </w:tc>
        <w:tc>
          <w:tcPr>
            <w:tcW w:w="1984" w:type="dxa"/>
            <w:noWrap/>
            <w:hideMark/>
          </w:tcPr>
          <w:p w14:paraId="4EDB4F2B" w14:textId="77777777" w:rsidR="00230277" w:rsidRPr="00230277" w:rsidRDefault="00230277" w:rsidP="009A791E">
            <w:pPr>
              <w:jc w:val="center"/>
              <w:rPr>
                <w:rFonts w:eastAsia="Times New Roman"/>
                <w:i/>
                <w:iCs/>
                <w:color w:val="000000"/>
                <w:sz w:val="20"/>
                <w:szCs w:val="20"/>
                <w:lang w:val="en-IN" w:eastAsia="en-IN"/>
              </w:rPr>
            </w:pPr>
            <w:r w:rsidRPr="00230277">
              <w:rPr>
                <w:rFonts w:eastAsia="Times New Roman"/>
                <w:i/>
                <w:iCs/>
                <w:color w:val="000000"/>
                <w:sz w:val="20"/>
                <w:szCs w:val="20"/>
                <w:lang w:eastAsia="en-IN"/>
              </w:rPr>
              <w:t>907</w:t>
            </w:r>
          </w:p>
        </w:tc>
        <w:tc>
          <w:tcPr>
            <w:tcW w:w="3261" w:type="dxa"/>
            <w:noWrap/>
            <w:hideMark/>
          </w:tcPr>
          <w:p w14:paraId="4E79050E" w14:textId="77777777" w:rsidR="00230277" w:rsidRPr="00230277" w:rsidRDefault="00230277" w:rsidP="005358A5">
            <w:pPr>
              <w:jc w:val="both"/>
              <w:rPr>
                <w:rFonts w:eastAsia="Times New Roman"/>
                <w:color w:val="000000"/>
                <w:sz w:val="20"/>
                <w:szCs w:val="20"/>
                <w:lang w:val="en-IN" w:eastAsia="en-IN"/>
              </w:rPr>
            </w:pPr>
            <w:r w:rsidRPr="00230277">
              <w:rPr>
                <w:rFonts w:eastAsia="Times New Roman"/>
                <w:color w:val="000000"/>
                <w:sz w:val="20"/>
                <w:szCs w:val="20"/>
                <w:lang w:eastAsia="en-IN"/>
              </w:rPr>
              <w:t> </w:t>
            </w:r>
          </w:p>
        </w:tc>
      </w:tr>
    </w:tbl>
    <w:p w14:paraId="6757D1FC" w14:textId="77777777" w:rsidR="00230277" w:rsidRPr="007641EF" w:rsidRDefault="00230277" w:rsidP="005358A5">
      <w:pPr>
        <w:jc w:val="both"/>
        <w:rPr>
          <w:rFonts w:eastAsia="Times New Roman"/>
          <w:sz w:val="22"/>
          <w:szCs w:val="22"/>
        </w:rPr>
      </w:pPr>
    </w:p>
    <w:p w14:paraId="470C494F" w14:textId="77777777" w:rsidR="00A82C75" w:rsidRPr="007942D5" w:rsidRDefault="00A82C75" w:rsidP="005358A5">
      <w:pPr>
        <w:spacing w:after="160"/>
        <w:jc w:val="both"/>
        <w:rPr>
          <w:color w:val="000000"/>
          <w:sz w:val="22"/>
          <w:szCs w:val="22"/>
        </w:rPr>
      </w:pPr>
      <w:r w:rsidRPr="007641EF">
        <w:rPr>
          <w:color w:val="000000"/>
          <w:sz w:val="22"/>
          <w:szCs w:val="22"/>
        </w:rPr>
        <w:t>However, this is likely partially led by the selection of subjects within grades. Grade 1 for example had sampled chapters only from Mathematics and English textbooks. The next set of tables compares inaccessibility of the same subject across grades. </w:t>
      </w:r>
    </w:p>
    <w:p w14:paraId="2D6F6DBB" w14:textId="77777777" w:rsidR="00D84C1F" w:rsidRPr="007641EF" w:rsidRDefault="00D84C1F" w:rsidP="005358A5">
      <w:pPr>
        <w:spacing w:after="160"/>
        <w:jc w:val="both"/>
        <w:rPr>
          <w:sz w:val="22"/>
          <w:szCs w:val="22"/>
        </w:rPr>
      </w:pPr>
      <w:r w:rsidRPr="007641EF">
        <w:rPr>
          <w:color w:val="000000"/>
          <w:sz w:val="22"/>
          <w:szCs w:val="22"/>
        </w:rPr>
        <w:t xml:space="preserve">Mathematics chapters were selected from all four grades. In the table below grades 1 and 5 are clubbed under primary and grades 8 and 10 are clubbed under secondary. We find mathematics chapters from </w:t>
      </w:r>
      <w:r w:rsidRPr="007641EF">
        <w:rPr>
          <w:color w:val="000000"/>
          <w:sz w:val="22"/>
          <w:szCs w:val="22"/>
        </w:rPr>
        <w:lastRenderedPageBreak/>
        <w:t>primary grades have only a marginal 2% higher number of inaccessible learning activities than mathematics chapters from secondary grades.</w:t>
      </w:r>
    </w:p>
    <w:p w14:paraId="26D15855" w14:textId="77777777" w:rsidR="00D84C1F" w:rsidRPr="007641EF" w:rsidRDefault="00D84C1F" w:rsidP="005358A5">
      <w:pPr>
        <w:spacing w:after="160"/>
        <w:jc w:val="both"/>
        <w:rPr>
          <w:sz w:val="22"/>
          <w:szCs w:val="22"/>
        </w:rPr>
      </w:pPr>
      <w:r w:rsidRPr="007641EF">
        <w:rPr>
          <w:b/>
          <w:bCs/>
          <w:color w:val="000000"/>
          <w:sz w:val="22"/>
          <w:szCs w:val="22"/>
        </w:rPr>
        <w:t>Table 4: Inaccessibility of learning activities in mathematics by level of schooling</w:t>
      </w:r>
    </w:p>
    <w:tbl>
      <w:tblPr>
        <w:tblW w:w="6451" w:type="dxa"/>
        <w:tblCellMar>
          <w:top w:w="15" w:type="dxa"/>
          <w:left w:w="15" w:type="dxa"/>
          <w:bottom w:w="15" w:type="dxa"/>
          <w:right w:w="15" w:type="dxa"/>
        </w:tblCellMar>
        <w:tblLook w:val="04A0" w:firstRow="1" w:lastRow="0" w:firstColumn="1" w:lastColumn="0" w:noHBand="0" w:noVBand="1"/>
      </w:tblPr>
      <w:tblGrid>
        <w:gridCol w:w="1601"/>
        <w:gridCol w:w="2669"/>
        <w:gridCol w:w="2181"/>
      </w:tblGrid>
      <w:tr w:rsidR="00D84C1F" w:rsidRPr="00BD5157" w14:paraId="6EA34BA5" w14:textId="77777777" w:rsidTr="00230277">
        <w:trPr>
          <w:trHeight w:val="101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8366D99" w14:textId="77777777" w:rsidR="00D84C1F" w:rsidRPr="00BD5157" w:rsidRDefault="00D84C1F" w:rsidP="005358A5">
            <w:pPr>
              <w:jc w:val="both"/>
              <w:rPr>
                <w:sz w:val="20"/>
                <w:szCs w:val="20"/>
              </w:rPr>
            </w:pPr>
            <w:r w:rsidRPr="00BD5157">
              <w:rPr>
                <w:b/>
                <w:bCs/>
                <w:color w:val="000000"/>
                <w:sz w:val="20"/>
                <w:szCs w:val="20"/>
              </w:rPr>
              <w:t>Grade- subject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B1773AD" w14:textId="77777777" w:rsidR="00D84C1F" w:rsidRPr="00BD5157" w:rsidRDefault="00D84C1F" w:rsidP="009A791E">
            <w:pPr>
              <w:jc w:val="center"/>
              <w:rPr>
                <w:sz w:val="20"/>
                <w:szCs w:val="20"/>
              </w:rPr>
            </w:pPr>
            <w:r w:rsidRPr="00BD5157">
              <w:rPr>
                <w:b/>
                <w:bCs/>
                <w:color w:val="000000"/>
                <w:sz w:val="20"/>
                <w:szCs w:val="20"/>
              </w:rPr>
              <w:t>Inaccessible learning activities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DBD9FAB" w14:textId="77777777" w:rsidR="00D84C1F" w:rsidRPr="00BD5157" w:rsidRDefault="00D84C1F" w:rsidP="009A791E">
            <w:pPr>
              <w:jc w:val="center"/>
              <w:rPr>
                <w:sz w:val="20"/>
                <w:szCs w:val="20"/>
              </w:rPr>
            </w:pPr>
            <w:r w:rsidRPr="00BD5157">
              <w:rPr>
                <w:b/>
                <w:bCs/>
                <w:color w:val="000000"/>
                <w:sz w:val="20"/>
                <w:szCs w:val="20"/>
              </w:rPr>
              <w:t>No. of learning activities</w:t>
            </w:r>
          </w:p>
        </w:tc>
      </w:tr>
      <w:tr w:rsidR="00D84C1F" w:rsidRPr="00BD5157" w14:paraId="4F97AC19" w14:textId="77777777" w:rsidTr="00230277">
        <w:trPr>
          <w:trHeight w:val="41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999E1C5" w14:textId="77777777" w:rsidR="00D84C1F" w:rsidRPr="00BD5157" w:rsidRDefault="00D84C1F" w:rsidP="005358A5">
            <w:pPr>
              <w:jc w:val="both"/>
              <w:rPr>
                <w:sz w:val="20"/>
                <w:szCs w:val="20"/>
              </w:rPr>
            </w:pPr>
            <w:r w:rsidRPr="00BD5157">
              <w:rPr>
                <w:color w:val="000000"/>
                <w:sz w:val="20"/>
                <w:szCs w:val="20"/>
              </w:rPr>
              <w:t>Math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F76FA89" w14:textId="77777777" w:rsidR="00D84C1F" w:rsidRPr="00BD5157" w:rsidRDefault="00D84C1F" w:rsidP="009A791E">
            <w:pPr>
              <w:jc w:val="center"/>
              <w:rPr>
                <w:sz w:val="20"/>
                <w:szCs w:val="20"/>
              </w:rPr>
            </w:pPr>
            <w:r w:rsidRPr="00BD5157">
              <w:rPr>
                <w:color w:val="000000"/>
                <w:sz w:val="20"/>
                <w:szCs w:val="20"/>
              </w:rPr>
              <w:t>81.3%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2764DE9" w14:textId="77777777" w:rsidR="00D84C1F" w:rsidRPr="00BD5157" w:rsidRDefault="00D84C1F" w:rsidP="009A791E">
            <w:pPr>
              <w:jc w:val="center"/>
              <w:rPr>
                <w:sz w:val="20"/>
                <w:szCs w:val="20"/>
              </w:rPr>
            </w:pPr>
            <w:r w:rsidRPr="00BD5157">
              <w:rPr>
                <w:color w:val="000000"/>
                <w:sz w:val="20"/>
                <w:szCs w:val="20"/>
              </w:rPr>
              <w:t>123</w:t>
            </w:r>
          </w:p>
        </w:tc>
      </w:tr>
      <w:tr w:rsidR="00D84C1F" w:rsidRPr="00BD5157" w14:paraId="342FB754" w14:textId="77777777" w:rsidTr="00230277">
        <w:trPr>
          <w:trHeight w:val="83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8B22DBA" w14:textId="77777777" w:rsidR="00D84C1F" w:rsidRPr="00BD5157" w:rsidRDefault="00D84C1F" w:rsidP="005358A5">
            <w:pPr>
              <w:jc w:val="both"/>
              <w:rPr>
                <w:sz w:val="20"/>
                <w:szCs w:val="20"/>
              </w:rPr>
            </w:pPr>
            <w:r w:rsidRPr="00BD5157">
              <w:rPr>
                <w:color w:val="000000"/>
                <w:sz w:val="20"/>
                <w:szCs w:val="20"/>
              </w:rPr>
              <w:t>Math (secondary)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690E89A" w14:textId="77777777" w:rsidR="00D84C1F" w:rsidRPr="00BD5157" w:rsidRDefault="00D84C1F" w:rsidP="009A791E">
            <w:pPr>
              <w:jc w:val="center"/>
              <w:rPr>
                <w:sz w:val="20"/>
                <w:szCs w:val="20"/>
              </w:rPr>
            </w:pPr>
            <w:r w:rsidRPr="00BD5157">
              <w:rPr>
                <w:color w:val="000000"/>
                <w:sz w:val="20"/>
                <w:szCs w:val="20"/>
              </w:rPr>
              <w:t>79.3%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0381FFA" w14:textId="77777777" w:rsidR="00D84C1F" w:rsidRPr="00BD5157" w:rsidRDefault="00D84C1F" w:rsidP="009A791E">
            <w:pPr>
              <w:jc w:val="center"/>
              <w:rPr>
                <w:sz w:val="20"/>
                <w:szCs w:val="20"/>
              </w:rPr>
            </w:pPr>
            <w:r w:rsidRPr="00BD5157">
              <w:rPr>
                <w:color w:val="000000"/>
                <w:sz w:val="20"/>
                <w:szCs w:val="20"/>
              </w:rPr>
              <w:t>237</w:t>
            </w:r>
          </w:p>
        </w:tc>
      </w:tr>
      <w:tr w:rsidR="00D84C1F" w:rsidRPr="00BD5157" w14:paraId="57919E97" w14:textId="77777777" w:rsidTr="00230277">
        <w:trPr>
          <w:trHeight w:val="41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598CE96" w14:textId="77777777" w:rsidR="00D84C1F" w:rsidRPr="00BD5157" w:rsidRDefault="00D84C1F" w:rsidP="005358A5">
            <w:pPr>
              <w:jc w:val="both"/>
              <w:rPr>
                <w:sz w:val="20"/>
                <w:szCs w:val="20"/>
              </w:rPr>
            </w:pPr>
            <w:r w:rsidRPr="00BD5157">
              <w:rPr>
                <w:i/>
                <w:iCs/>
                <w:color w:val="000000"/>
                <w:sz w:val="20"/>
                <w:szCs w:val="20"/>
              </w:rPr>
              <w:t>Total in Math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23A0564" w14:textId="77777777" w:rsidR="00D84C1F" w:rsidRPr="00BD5157" w:rsidRDefault="00D84C1F" w:rsidP="009A791E">
            <w:pPr>
              <w:jc w:val="center"/>
              <w:rPr>
                <w:sz w:val="20"/>
                <w:szCs w:val="20"/>
              </w:rPr>
            </w:pPr>
            <w:r w:rsidRPr="00BD5157">
              <w:rPr>
                <w:i/>
                <w:iCs/>
                <w:color w:val="000000"/>
                <w:sz w:val="20"/>
                <w:szCs w:val="20"/>
              </w:rPr>
              <w:t>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6EDB04F" w14:textId="77777777" w:rsidR="00D84C1F" w:rsidRPr="00BD5157" w:rsidRDefault="00D84C1F" w:rsidP="009A791E">
            <w:pPr>
              <w:jc w:val="center"/>
              <w:rPr>
                <w:sz w:val="20"/>
                <w:szCs w:val="20"/>
              </w:rPr>
            </w:pPr>
            <w:r w:rsidRPr="00BD5157">
              <w:rPr>
                <w:i/>
                <w:iCs/>
                <w:color w:val="000000"/>
                <w:sz w:val="20"/>
                <w:szCs w:val="20"/>
              </w:rPr>
              <w:t>360</w:t>
            </w:r>
          </w:p>
        </w:tc>
      </w:tr>
    </w:tbl>
    <w:p w14:paraId="087DE32C" w14:textId="77777777" w:rsidR="00D84C1F" w:rsidRPr="007641EF" w:rsidRDefault="00D84C1F" w:rsidP="005358A5">
      <w:pPr>
        <w:jc w:val="both"/>
        <w:rPr>
          <w:rFonts w:eastAsia="Times New Roman"/>
          <w:sz w:val="22"/>
          <w:szCs w:val="22"/>
        </w:rPr>
      </w:pPr>
    </w:p>
    <w:p w14:paraId="03918B9C" w14:textId="5A1F33BD" w:rsidR="00BD2A84" w:rsidRDefault="00BD2A84" w:rsidP="00BD2A84">
      <w:pPr>
        <w:spacing w:after="160"/>
        <w:jc w:val="both"/>
        <w:rPr>
          <w:sz w:val="22"/>
          <w:szCs w:val="22"/>
        </w:rPr>
      </w:pPr>
      <w:r>
        <w:rPr>
          <w:color w:val="000000"/>
          <w:sz w:val="22"/>
          <w:szCs w:val="22"/>
        </w:rPr>
        <w:t xml:space="preserve">English </w:t>
      </w:r>
      <w:r w:rsidRPr="007641EF">
        <w:rPr>
          <w:color w:val="000000"/>
          <w:sz w:val="22"/>
          <w:szCs w:val="22"/>
        </w:rPr>
        <w:t xml:space="preserve">chapters were sampled only for grades </w:t>
      </w:r>
      <w:r>
        <w:rPr>
          <w:color w:val="000000"/>
          <w:sz w:val="22"/>
          <w:szCs w:val="22"/>
        </w:rPr>
        <w:t xml:space="preserve">1, </w:t>
      </w:r>
      <w:r w:rsidRPr="007641EF">
        <w:rPr>
          <w:color w:val="000000"/>
          <w:sz w:val="22"/>
          <w:szCs w:val="22"/>
        </w:rPr>
        <w:t xml:space="preserve">5, </w:t>
      </w:r>
      <w:r>
        <w:rPr>
          <w:color w:val="000000"/>
          <w:sz w:val="22"/>
          <w:szCs w:val="22"/>
        </w:rPr>
        <w:t xml:space="preserve">and </w:t>
      </w:r>
      <w:r w:rsidRPr="007641EF">
        <w:rPr>
          <w:color w:val="000000"/>
          <w:sz w:val="22"/>
          <w:szCs w:val="22"/>
        </w:rPr>
        <w:t xml:space="preserve">8. </w:t>
      </w:r>
      <w:r>
        <w:rPr>
          <w:color w:val="000000"/>
          <w:sz w:val="22"/>
          <w:szCs w:val="22"/>
        </w:rPr>
        <w:t xml:space="preserve">Grade 1 chapters had considerably more inaccessible learning activities at 58.2%, compared to 21.2% and 0% inaccessible learning activities in Grade 5 and Grade 8 chapters, respectively. This suggests that the high inaccessibility of Grade 1 chapters might be regardless of the subjects sampled.  </w:t>
      </w:r>
    </w:p>
    <w:p w14:paraId="01A58238" w14:textId="77777777" w:rsidR="00BD2A84" w:rsidRDefault="00BD2A84" w:rsidP="00BD2A84">
      <w:pPr>
        <w:jc w:val="both"/>
        <w:rPr>
          <w:sz w:val="22"/>
          <w:szCs w:val="22"/>
        </w:rPr>
      </w:pPr>
    </w:p>
    <w:p w14:paraId="458147B4" w14:textId="34E50C9B" w:rsidR="00BD2A84" w:rsidRPr="007641EF" w:rsidRDefault="007528CF" w:rsidP="00BD2A84">
      <w:pPr>
        <w:spacing w:after="160"/>
        <w:jc w:val="both"/>
        <w:rPr>
          <w:sz w:val="22"/>
          <w:szCs w:val="22"/>
        </w:rPr>
      </w:pPr>
      <w:r>
        <w:rPr>
          <w:b/>
          <w:bCs/>
          <w:color w:val="000000"/>
          <w:sz w:val="22"/>
          <w:szCs w:val="22"/>
        </w:rPr>
        <w:t>Table 5</w:t>
      </w:r>
      <w:r w:rsidR="00BD2A84" w:rsidRPr="007641EF">
        <w:rPr>
          <w:b/>
          <w:bCs/>
          <w:color w:val="000000"/>
          <w:sz w:val="22"/>
          <w:szCs w:val="22"/>
        </w:rPr>
        <w:t xml:space="preserve">: Inaccessibility of learning activities in </w:t>
      </w:r>
      <w:r w:rsidR="00BD2A84">
        <w:rPr>
          <w:b/>
          <w:bCs/>
          <w:color w:val="000000"/>
          <w:sz w:val="22"/>
          <w:szCs w:val="22"/>
        </w:rPr>
        <w:t xml:space="preserve">English </w:t>
      </w:r>
      <w:r w:rsidR="00BD2A84" w:rsidRPr="007641EF">
        <w:rPr>
          <w:b/>
          <w:bCs/>
          <w:color w:val="000000"/>
          <w:sz w:val="22"/>
          <w:szCs w:val="22"/>
        </w:rPr>
        <w:t>by level of schooling</w:t>
      </w:r>
    </w:p>
    <w:tbl>
      <w:tblPr>
        <w:tblW w:w="6419" w:type="dxa"/>
        <w:tblCellMar>
          <w:top w:w="15" w:type="dxa"/>
          <w:left w:w="15" w:type="dxa"/>
          <w:bottom w:w="15" w:type="dxa"/>
          <w:right w:w="15" w:type="dxa"/>
        </w:tblCellMar>
        <w:tblLook w:val="04A0" w:firstRow="1" w:lastRow="0" w:firstColumn="1" w:lastColumn="0" w:noHBand="0" w:noVBand="1"/>
      </w:tblPr>
      <w:tblGrid>
        <w:gridCol w:w="1838"/>
        <w:gridCol w:w="2360"/>
        <w:gridCol w:w="2221"/>
      </w:tblGrid>
      <w:tr w:rsidR="00BD2A84" w:rsidRPr="00BD5157" w14:paraId="23574F9A" w14:textId="77777777" w:rsidTr="009353C6">
        <w:trPr>
          <w:trHeight w:val="939"/>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BA8A86D" w14:textId="77777777" w:rsidR="00BD2A84" w:rsidRPr="00BD5157" w:rsidRDefault="00BD2A84" w:rsidP="009353C6">
            <w:pPr>
              <w:jc w:val="both"/>
              <w:rPr>
                <w:sz w:val="20"/>
                <w:szCs w:val="20"/>
              </w:rPr>
            </w:pPr>
            <w:r>
              <w:rPr>
                <w:b/>
                <w:bCs/>
                <w:color w:val="000000"/>
                <w:sz w:val="20"/>
                <w:szCs w:val="20"/>
              </w:rPr>
              <w:t>Subject (</w:t>
            </w:r>
            <w:r w:rsidRPr="00BD5157">
              <w:rPr>
                <w:b/>
                <w:bCs/>
                <w:color w:val="000000"/>
                <w:sz w:val="20"/>
                <w:szCs w:val="20"/>
              </w:rPr>
              <w:t>Grade</w:t>
            </w:r>
            <w:r>
              <w:rPr>
                <w:b/>
                <w:bCs/>
                <w:color w:val="000000"/>
                <w:sz w:val="20"/>
                <w:szCs w:val="20"/>
              </w:rPr>
              <w:t>)</w:t>
            </w:r>
          </w:p>
        </w:tc>
        <w:tc>
          <w:tcPr>
            <w:tcW w:w="2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05208FB" w14:textId="77777777" w:rsidR="00BD2A84" w:rsidRPr="00BD5157" w:rsidRDefault="00BD2A84" w:rsidP="009353C6">
            <w:pPr>
              <w:jc w:val="center"/>
              <w:rPr>
                <w:sz w:val="20"/>
                <w:szCs w:val="20"/>
              </w:rPr>
            </w:pPr>
            <w:r w:rsidRPr="00BD5157">
              <w:rPr>
                <w:b/>
                <w:bCs/>
                <w:color w:val="000000"/>
                <w:sz w:val="20"/>
                <w:szCs w:val="20"/>
              </w:rPr>
              <w:t>Inaccessible learning activities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62F658B" w14:textId="77777777" w:rsidR="00BD2A84" w:rsidRPr="00BD5157" w:rsidRDefault="00BD2A84" w:rsidP="009353C6">
            <w:pPr>
              <w:jc w:val="center"/>
              <w:rPr>
                <w:sz w:val="20"/>
                <w:szCs w:val="20"/>
              </w:rPr>
            </w:pPr>
            <w:r w:rsidRPr="00BD5157">
              <w:rPr>
                <w:b/>
                <w:bCs/>
                <w:color w:val="000000"/>
                <w:sz w:val="20"/>
                <w:szCs w:val="20"/>
              </w:rPr>
              <w:t>No. of learning activities</w:t>
            </w:r>
          </w:p>
        </w:tc>
      </w:tr>
      <w:tr w:rsidR="00BD2A84" w:rsidRPr="00BD5157" w14:paraId="57D41292" w14:textId="77777777" w:rsidTr="009353C6">
        <w:trPr>
          <w:trHeight w:val="443"/>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7959312" w14:textId="77777777" w:rsidR="00BD2A84" w:rsidRPr="00BD5157" w:rsidRDefault="00BD2A84" w:rsidP="009353C6">
            <w:pPr>
              <w:jc w:val="both"/>
              <w:rPr>
                <w:sz w:val="20"/>
                <w:szCs w:val="20"/>
              </w:rPr>
            </w:pPr>
            <w:r>
              <w:rPr>
                <w:color w:val="000000"/>
                <w:sz w:val="20"/>
                <w:szCs w:val="20"/>
              </w:rPr>
              <w:t>English (1</w:t>
            </w:r>
            <w:r w:rsidRPr="00BD5157">
              <w:rPr>
                <w:color w:val="000000"/>
                <w:sz w:val="20"/>
                <w:szCs w:val="20"/>
              </w:rPr>
              <w:t>)</w:t>
            </w:r>
          </w:p>
        </w:tc>
        <w:tc>
          <w:tcPr>
            <w:tcW w:w="2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038085B" w14:textId="77777777" w:rsidR="00BD2A84" w:rsidRPr="00BD5157" w:rsidRDefault="00BD2A84" w:rsidP="009353C6">
            <w:pPr>
              <w:jc w:val="center"/>
              <w:rPr>
                <w:sz w:val="20"/>
                <w:szCs w:val="20"/>
              </w:rPr>
            </w:pPr>
            <w:r>
              <w:rPr>
                <w:sz w:val="20"/>
                <w:szCs w:val="20"/>
              </w:rPr>
              <w:t>58.2%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0A57DB3" w14:textId="77777777" w:rsidR="00BD2A84" w:rsidRPr="00BD5157" w:rsidRDefault="00BD2A84" w:rsidP="009353C6">
            <w:pPr>
              <w:jc w:val="center"/>
              <w:rPr>
                <w:sz w:val="20"/>
                <w:szCs w:val="20"/>
              </w:rPr>
            </w:pPr>
            <w:r>
              <w:rPr>
                <w:sz w:val="20"/>
                <w:szCs w:val="20"/>
              </w:rPr>
              <w:t>55</w:t>
            </w:r>
          </w:p>
        </w:tc>
      </w:tr>
      <w:tr w:rsidR="00BD2A84" w:rsidRPr="00BD5157" w14:paraId="00645694" w14:textId="77777777" w:rsidTr="009353C6">
        <w:trPr>
          <w:trHeight w:val="443"/>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DD93D02" w14:textId="77777777" w:rsidR="00BD2A84" w:rsidRPr="00BD5157" w:rsidRDefault="00BD2A84" w:rsidP="009353C6">
            <w:pPr>
              <w:jc w:val="both"/>
              <w:rPr>
                <w:sz w:val="20"/>
                <w:szCs w:val="20"/>
              </w:rPr>
            </w:pPr>
            <w:r>
              <w:rPr>
                <w:color w:val="000000"/>
                <w:sz w:val="20"/>
                <w:szCs w:val="20"/>
              </w:rPr>
              <w:t>English (5</w:t>
            </w:r>
            <w:r w:rsidRPr="00BD5157">
              <w:rPr>
                <w:color w:val="000000"/>
                <w:sz w:val="20"/>
                <w:szCs w:val="20"/>
              </w:rPr>
              <w:t>)</w:t>
            </w:r>
          </w:p>
        </w:tc>
        <w:tc>
          <w:tcPr>
            <w:tcW w:w="2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2066AFE" w14:textId="77777777" w:rsidR="00BD2A84" w:rsidRPr="00BD5157" w:rsidRDefault="00BD2A84" w:rsidP="009353C6">
            <w:pPr>
              <w:jc w:val="center"/>
              <w:rPr>
                <w:sz w:val="20"/>
                <w:szCs w:val="20"/>
              </w:rPr>
            </w:pPr>
            <w:r>
              <w:rPr>
                <w:sz w:val="20"/>
                <w:szCs w:val="20"/>
              </w:rPr>
              <w:t>21.2%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B435018" w14:textId="77777777" w:rsidR="00BD2A84" w:rsidRPr="00BD5157" w:rsidRDefault="00BD2A84" w:rsidP="009353C6">
            <w:pPr>
              <w:jc w:val="center"/>
              <w:rPr>
                <w:sz w:val="20"/>
                <w:szCs w:val="20"/>
              </w:rPr>
            </w:pPr>
            <w:r>
              <w:rPr>
                <w:sz w:val="20"/>
                <w:szCs w:val="20"/>
              </w:rPr>
              <w:t>33</w:t>
            </w:r>
          </w:p>
        </w:tc>
      </w:tr>
      <w:tr w:rsidR="00BD2A84" w:rsidRPr="00BD5157" w14:paraId="33A48004" w14:textId="77777777" w:rsidTr="009353C6">
        <w:trPr>
          <w:trHeight w:val="443"/>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45A258A" w14:textId="77777777" w:rsidR="00BD2A84" w:rsidRPr="00BD5157" w:rsidRDefault="00BD2A84" w:rsidP="009353C6">
            <w:pPr>
              <w:jc w:val="both"/>
              <w:rPr>
                <w:sz w:val="20"/>
                <w:szCs w:val="20"/>
              </w:rPr>
            </w:pPr>
            <w:r>
              <w:rPr>
                <w:color w:val="000000"/>
                <w:sz w:val="20"/>
                <w:szCs w:val="20"/>
              </w:rPr>
              <w:t>English (8</w:t>
            </w:r>
            <w:r w:rsidRPr="00BD5157">
              <w:rPr>
                <w:color w:val="000000"/>
                <w:sz w:val="20"/>
                <w:szCs w:val="20"/>
              </w:rPr>
              <w:t>)</w:t>
            </w:r>
          </w:p>
        </w:tc>
        <w:tc>
          <w:tcPr>
            <w:tcW w:w="2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15ED456" w14:textId="77777777" w:rsidR="00BD2A84" w:rsidRPr="00BD5157" w:rsidRDefault="00BD2A84" w:rsidP="009353C6">
            <w:pPr>
              <w:jc w:val="center"/>
              <w:rPr>
                <w:sz w:val="20"/>
                <w:szCs w:val="20"/>
              </w:rPr>
            </w:pPr>
            <w:r>
              <w:rPr>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E04A7C2" w14:textId="77777777" w:rsidR="00BD2A84" w:rsidRPr="00BD5157" w:rsidRDefault="00BD2A84" w:rsidP="009353C6">
            <w:pPr>
              <w:jc w:val="center"/>
              <w:rPr>
                <w:sz w:val="20"/>
                <w:szCs w:val="20"/>
              </w:rPr>
            </w:pPr>
            <w:r>
              <w:rPr>
                <w:sz w:val="20"/>
                <w:szCs w:val="20"/>
              </w:rPr>
              <w:t>22</w:t>
            </w:r>
          </w:p>
        </w:tc>
      </w:tr>
      <w:tr w:rsidR="00BD2A84" w:rsidRPr="00BD5157" w14:paraId="1FCFCB12" w14:textId="77777777" w:rsidTr="009353C6">
        <w:trPr>
          <w:trHeight w:val="443"/>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8CFD851" w14:textId="7E95A7E0" w:rsidR="00BD2A84" w:rsidRPr="00BD5157" w:rsidRDefault="00BD2A84" w:rsidP="00317968">
            <w:pPr>
              <w:jc w:val="both"/>
              <w:rPr>
                <w:sz w:val="20"/>
                <w:szCs w:val="20"/>
              </w:rPr>
            </w:pPr>
            <w:r w:rsidRPr="00BD5157">
              <w:rPr>
                <w:i/>
                <w:iCs/>
                <w:color w:val="000000"/>
                <w:sz w:val="20"/>
                <w:szCs w:val="20"/>
              </w:rPr>
              <w:t xml:space="preserve">Total in </w:t>
            </w:r>
            <w:r w:rsidR="00317968">
              <w:rPr>
                <w:i/>
                <w:iCs/>
                <w:color w:val="000000"/>
                <w:sz w:val="20"/>
                <w:szCs w:val="20"/>
              </w:rPr>
              <w:t>English</w:t>
            </w:r>
          </w:p>
        </w:tc>
        <w:tc>
          <w:tcPr>
            <w:tcW w:w="2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8AA8479" w14:textId="77777777" w:rsidR="00BD2A84" w:rsidRPr="00B75912" w:rsidRDefault="00BD2A84" w:rsidP="009353C6">
            <w:pPr>
              <w:jc w:val="center"/>
              <w:rPr>
                <w:i/>
                <w:sz w:val="20"/>
                <w:szCs w:val="20"/>
              </w:rPr>
            </w:pPr>
            <w:r w:rsidRPr="00B75912">
              <w:rPr>
                <w:i/>
                <w:sz w:val="20"/>
                <w:szCs w:val="20"/>
              </w:rPr>
              <w:t>35.5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0A9091F" w14:textId="77777777" w:rsidR="00BD2A84" w:rsidRPr="00B75912" w:rsidRDefault="00BD2A84" w:rsidP="009353C6">
            <w:pPr>
              <w:jc w:val="center"/>
              <w:rPr>
                <w:i/>
                <w:sz w:val="20"/>
                <w:szCs w:val="20"/>
              </w:rPr>
            </w:pPr>
            <w:r w:rsidRPr="00B75912">
              <w:rPr>
                <w:i/>
                <w:sz w:val="20"/>
                <w:szCs w:val="20"/>
              </w:rPr>
              <w:t>110</w:t>
            </w:r>
          </w:p>
        </w:tc>
      </w:tr>
    </w:tbl>
    <w:p w14:paraId="01AE3F18" w14:textId="77777777" w:rsidR="00BD2A84" w:rsidRDefault="00BD2A84" w:rsidP="00BD2A84">
      <w:pPr>
        <w:jc w:val="both"/>
        <w:rPr>
          <w:sz w:val="22"/>
          <w:szCs w:val="22"/>
        </w:rPr>
      </w:pPr>
    </w:p>
    <w:p w14:paraId="6080BA11" w14:textId="7A2F7E8C" w:rsidR="00D84C1F" w:rsidRPr="007641EF" w:rsidRDefault="00D84C1F" w:rsidP="005358A5">
      <w:pPr>
        <w:spacing w:after="160"/>
        <w:jc w:val="both"/>
        <w:rPr>
          <w:sz w:val="22"/>
          <w:szCs w:val="22"/>
        </w:rPr>
      </w:pPr>
      <w:r w:rsidRPr="007641EF">
        <w:rPr>
          <w:color w:val="000000"/>
          <w:sz w:val="22"/>
          <w:szCs w:val="22"/>
        </w:rPr>
        <w:t>Science chapters were sampled only for grades 5, 8 and 10. Chapters from grades 8 and 10 had a higher extent of inaccessible learning activities with about 41% and 42% respectively, compared to only 13.4% inaccessible learning activities in grade 5 science chapters sampled. </w:t>
      </w:r>
    </w:p>
    <w:p w14:paraId="456F0906" w14:textId="2BC4AB1B" w:rsidR="00D84C1F" w:rsidRPr="007641EF" w:rsidRDefault="007528CF" w:rsidP="005358A5">
      <w:pPr>
        <w:spacing w:after="160"/>
        <w:jc w:val="both"/>
        <w:rPr>
          <w:sz w:val="22"/>
          <w:szCs w:val="22"/>
        </w:rPr>
      </w:pPr>
      <w:r>
        <w:rPr>
          <w:b/>
          <w:bCs/>
          <w:color w:val="000000"/>
          <w:sz w:val="22"/>
          <w:szCs w:val="22"/>
        </w:rPr>
        <w:t>Table 6</w:t>
      </w:r>
      <w:r w:rsidR="00D84C1F" w:rsidRPr="007641EF">
        <w:rPr>
          <w:b/>
          <w:bCs/>
          <w:color w:val="000000"/>
          <w:sz w:val="22"/>
          <w:szCs w:val="22"/>
        </w:rPr>
        <w:t>: Inaccessibility of learning activities in Science by level of schooling</w:t>
      </w:r>
    </w:p>
    <w:tbl>
      <w:tblPr>
        <w:tblW w:w="6419" w:type="dxa"/>
        <w:tblCellMar>
          <w:top w:w="15" w:type="dxa"/>
          <w:left w:w="15" w:type="dxa"/>
          <w:bottom w:w="15" w:type="dxa"/>
          <w:right w:w="15" w:type="dxa"/>
        </w:tblCellMar>
        <w:tblLook w:val="04A0" w:firstRow="1" w:lastRow="0" w:firstColumn="1" w:lastColumn="0" w:noHBand="0" w:noVBand="1"/>
      </w:tblPr>
      <w:tblGrid>
        <w:gridCol w:w="1838"/>
        <w:gridCol w:w="2360"/>
        <w:gridCol w:w="2221"/>
      </w:tblGrid>
      <w:tr w:rsidR="00D84C1F" w:rsidRPr="00BD5157" w14:paraId="38D55EBA" w14:textId="77777777" w:rsidTr="00230277">
        <w:trPr>
          <w:trHeight w:val="939"/>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FBA05C4" w14:textId="1BA11D8A" w:rsidR="00D84C1F" w:rsidRPr="00BD5157" w:rsidRDefault="00230277" w:rsidP="005358A5">
            <w:pPr>
              <w:jc w:val="both"/>
              <w:rPr>
                <w:sz w:val="20"/>
                <w:szCs w:val="20"/>
              </w:rPr>
            </w:pPr>
            <w:r>
              <w:rPr>
                <w:b/>
                <w:bCs/>
                <w:color w:val="000000"/>
                <w:sz w:val="20"/>
                <w:szCs w:val="20"/>
              </w:rPr>
              <w:t>Subject (</w:t>
            </w:r>
            <w:r w:rsidR="00D84C1F" w:rsidRPr="00BD5157">
              <w:rPr>
                <w:b/>
                <w:bCs/>
                <w:color w:val="000000"/>
                <w:sz w:val="20"/>
                <w:szCs w:val="20"/>
              </w:rPr>
              <w:t>Grade</w:t>
            </w:r>
            <w:r>
              <w:rPr>
                <w:b/>
                <w:bCs/>
                <w:color w:val="000000"/>
                <w:sz w:val="20"/>
                <w:szCs w:val="20"/>
              </w:rPr>
              <w:t>)</w:t>
            </w:r>
          </w:p>
        </w:tc>
        <w:tc>
          <w:tcPr>
            <w:tcW w:w="2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E7C2132" w14:textId="77777777" w:rsidR="00D84C1F" w:rsidRPr="00BD5157" w:rsidRDefault="00D84C1F" w:rsidP="009A791E">
            <w:pPr>
              <w:jc w:val="center"/>
              <w:rPr>
                <w:sz w:val="20"/>
                <w:szCs w:val="20"/>
              </w:rPr>
            </w:pPr>
            <w:r w:rsidRPr="00BD5157">
              <w:rPr>
                <w:b/>
                <w:bCs/>
                <w:color w:val="000000"/>
                <w:sz w:val="20"/>
                <w:szCs w:val="20"/>
              </w:rPr>
              <w:t>Inaccessible learning activities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B1251B4" w14:textId="77777777" w:rsidR="00D84C1F" w:rsidRPr="00BD5157" w:rsidRDefault="00D84C1F" w:rsidP="009A791E">
            <w:pPr>
              <w:jc w:val="center"/>
              <w:rPr>
                <w:sz w:val="20"/>
                <w:szCs w:val="20"/>
              </w:rPr>
            </w:pPr>
            <w:r w:rsidRPr="00BD5157">
              <w:rPr>
                <w:b/>
                <w:bCs/>
                <w:color w:val="000000"/>
                <w:sz w:val="20"/>
                <w:szCs w:val="20"/>
              </w:rPr>
              <w:t>No. of learning activities</w:t>
            </w:r>
          </w:p>
        </w:tc>
      </w:tr>
      <w:tr w:rsidR="00D84C1F" w:rsidRPr="00BD5157" w14:paraId="107A4332" w14:textId="77777777" w:rsidTr="00230277">
        <w:trPr>
          <w:trHeight w:val="443"/>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C9FD49E" w14:textId="77777777" w:rsidR="00D84C1F" w:rsidRPr="00BD5157" w:rsidRDefault="00D84C1F" w:rsidP="005358A5">
            <w:pPr>
              <w:jc w:val="both"/>
              <w:rPr>
                <w:sz w:val="20"/>
                <w:szCs w:val="20"/>
              </w:rPr>
            </w:pPr>
            <w:r w:rsidRPr="00BD5157">
              <w:rPr>
                <w:color w:val="000000"/>
                <w:sz w:val="20"/>
                <w:szCs w:val="20"/>
              </w:rPr>
              <w:t>Science (5)</w:t>
            </w:r>
          </w:p>
        </w:tc>
        <w:tc>
          <w:tcPr>
            <w:tcW w:w="2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AACA370" w14:textId="77777777" w:rsidR="00D84C1F" w:rsidRPr="00BD5157" w:rsidRDefault="00D84C1F" w:rsidP="009A791E">
            <w:pPr>
              <w:jc w:val="center"/>
              <w:rPr>
                <w:sz w:val="20"/>
                <w:szCs w:val="20"/>
              </w:rPr>
            </w:pPr>
            <w:r w:rsidRPr="00BD5157">
              <w:rPr>
                <w:color w:val="000000"/>
                <w:sz w:val="20"/>
                <w:szCs w:val="20"/>
              </w:rPr>
              <w:t>13.4%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C06EB35" w14:textId="77777777" w:rsidR="00D84C1F" w:rsidRPr="00BD5157" w:rsidRDefault="00D84C1F" w:rsidP="009A791E">
            <w:pPr>
              <w:jc w:val="center"/>
              <w:rPr>
                <w:sz w:val="20"/>
                <w:szCs w:val="20"/>
              </w:rPr>
            </w:pPr>
            <w:r w:rsidRPr="00BD5157">
              <w:rPr>
                <w:color w:val="000000"/>
                <w:sz w:val="20"/>
                <w:szCs w:val="20"/>
              </w:rPr>
              <w:t>82</w:t>
            </w:r>
          </w:p>
        </w:tc>
      </w:tr>
      <w:tr w:rsidR="00D84C1F" w:rsidRPr="00BD5157" w14:paraId="767A28E7" w14:textId="77777777" w:rsidTr="00230277">
        <w:trPr>
          <w:trHeight w:val="443"/>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D70A111" w14:textId="77777777" w:rsidR="00D84C1F" w:rsidRPr="00BD5157" w:rsidRDefault="00D84C1F" w:rsidP="005358A5">
            <w:pPr>
              <w:jc w:val="both"/>
              <w:rPr>
                <w:sz w:val="20"/>
                <w:szCs w:val="20"/>
              </w:rPr>
            </w:pPr>
            <w:r w:rsidRPr="00BD5157">
              <w:rPr>
                <w:color w:val="000000"/>
                <w:sz w:val="20"/>
                <w:szCs w:val="20"/>
              </w:rPr>
              <w:t>Science (8)</w:t>
            </w:r>
          </w:p>
        </w:tc>
        <w:tc>
          <w:tcPr>
            <w:tcW w:w="2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4DFE317" w14:textId="77777777" w:rsidR="00D84C1F" w:rsidRPr="00BD5157" w:rsidRDefault="00D84C1F" w:rsidP="009A791E">
            <w:pPr>
              <w:jc w:val="center"/>
              <w:rPr>
                <w:sz w:val="20"/>
                <w:szCs w:val="20"/>
              </w:rPr>
            </w:pPr>
            <w:r w:rsidRPr="00BD5157">
              <w:rPr>
                <w:color w:val="000000"/>
                <w:sz w:val="20"/>
                <w:szCs w:val="20"/>
              </w:rPr>
              <w:t>41.0%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C17C1FF" w14:textId="77777777" w:rsidR="00D84C1F" w:rsidRPr="00BD5157" w:rsidRDefault="00D84C1F" w:rsidP="009A791E">
            <w:pPr>
              <w:jc w:val="center"/>
              <w:rPr>
                <w:sz w:val="20"/>
                <w:szCs w:val="20"/>
              </w:rPr>
            </w:pPr>
            <w:r w:rsidRPr="00BD5157">
              <w:rPr>
                <w:color w:val="000000"/>
                <w:sz w:val="20"/>
                <w:szCs w:val="20"/>
              </w:rPr>
              <w:t>78</w:t>
            </w:r>
          </w:p>
        </w:tc>
      </w:tr>
      <w:tr w:rsidR="00D84C1F" w:rsidRPr="00BD5157" w14:paraId="38929DAF" w14:textId="77777777" w:rsidTr="00230277">
        <w:trPr>
          <w:trHeight w:val="443"/>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7801AE2" w14:textId="77777777" w:rsidR="00D84C1F" w:rsidRPr="00BD5157" w:rsidRDefault="00D84C1F" w:rsidP="005358A5">
            <w:pPr>
              <w:jc w:val="both"/>
              <w:rPr>
                <w:sz w:val="20"/>
                <w:szCs w:val="20"/>
              </w:rPr>
            </w:pPr>
            <w:r w:rsidRPr="00BD5157">
              <w:rPr>
                <w:color w:val="000000"/>
                <w:sz w:val="20"/>
                <w:szCs w:val="20"/>
              </w:rPr>
              <w:t>Science (10)</w:t>
            </w:r>
          </w:p>
        </w:tc>
        <w:tc>
          <w:tcPr>
            <w:tcW w:w="2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8941869" w14:textId="77777777" w:rsidR="00D84C1F" w:rsidRPr="00BD5157" w:rsidRDefault="00D84C1F" w:rsidP="009A791E">
            <w:pPr>
              <w:jc w:val="center"/>
              <w:rPr>
                <w:sz w:val="20"/>
                <w:szCs w:val="20"/>
              </w:rPr>
            </w:pPr>
            <w:r w:rsidRPr="00BD5157">
              <w:rPr>
                <w:color w:val="000000"/>
                <w:sz w:val="20"/>
                <w:szCs w:val="20"/>
              </w:rPr>
              <w:t>41.7%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479327D" w14:textId="77777777" w:rsidR="00D84C1F" w:rsidRPr="00BD5157" w:rsidRDefault="00D84C1F" w:rsidP="009A791E">
            <w:pPr>
              <w:jc w:val="center"/>
              <w:rPr>
                <w:sz w:val="20"/>
                <w:szCs w:val="20"/>
              </w:rPr>
            </w:pPr>
            <w:r w:rsidRPr="00BD5157">
              <w:rPr>
                <w:color w:val="000000"/>
                <w:sz w:val="20"/>
                <w:szCs w:val="20"/>
              </w:rPr>
              <w:t>144</w:t>
            </w:r>
          </w:p>
        </w:tc>
      </w:tr>
      <w:tr w:rsidR="00D84C1F" w:rsidRPr="00BD5157" w14:paraId="499F2C82" w14:textId="77777777" w:rsidTr="00230277">
        <w:trPr>
          <w:trHeight w:val="443"/>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BB805DC" w14:textId="77777777" w:rsidR="00D84C1F" w:rsidRPr="00BD5157" w:rsidRDefault="00D84C1F" w:rsidP="005358A5">
            <w:pPr>
              <w:jc w:val="both"/>
              <w:rPr>
                <w:sz w:val="20"/>
                <w:szCs w:val="20"/>
              </w:rPr>
            </w:pPr>
            <w:r w:rsidRPr="00BD5157">
              <w:rPr>
                <w:i/>
                <w:iCs/>
                <w:color w:val="000000"/>
                <w:sz w:val="20"/>
                <w:szCs w:val="20"/>
              </w:rPr>
              <w:t>Total in Science</w:t>
            </w:r>
          </w:p>
        </w:tc>
        <w:tc>
          <w:tcPr>
            <w:tcW w:w="2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DC5A71C" w14:textId="77777777" w:rsidR="00D84C1F" w:rsidRPr="00BD5157" w:rsidRDefault="00D84C1F" w:rsidP="009A791E">
            <w:pPr>
              <w:jc w:val="center"/>
              <w:rPr>
                <w:sz w:val="20"/>
                <w:szCs w:val="20"/>
              </w:rPr>
            </w:pPr>
            <w:r w:rsidRPr="00BD5157">
              <w:rPr>
                <w:i/>
                <w:iCs/>
                <w:color w:val="000000"/>
                <w:sz w:val="20"/>
                <w:szCs w:val="20"/>
              </w:rPr>
              <w:t>33.9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2A89D15" w14:textId="77777777" w:rsidR="00D84C1F" w:rsidRPr="00BD5157" w:rsidRDefault="00D84C1F" w:rsidP="009A791E">
            <w:pPr>
              <w:jc w:val="center"/>
              <w:rPr>
                <w:sz w:val="20"/>
                <w:szCs w:val="20"/>
              </w:rPr>
            </w:pPr>
            <w:r w:rsidRPr="00BD5157">
              <w:rPr>
                <w:i/>
                <w:iCs/>
                <w:color w:val="000000"/>
                <w:sz w:val="20"/>
                <w:szCs w:val="20"/>
              </w:rPr>
              <w:t>304</w:t>
            </w:r>
          </w:p>
        </w:tc>
      </w:tr>
    </w:tbl>
    <w:p w14:paraId="37B8AC04" w14:textId="27854980" w:rsidR="008A6D4E" w:rsidRDefault="008A6D4E" w:rsidP="005358A5">
      <w:pPr>
        <w:jc w:val="both"/>
        <w:rPr>
          <w:sz w:val="22"/>
          <w:szCs w:val="22"/>
        </w:rPr>
      </w:pPr>
    </w:p>
    <w:p w14:paraId="397FF2E6" w14:textId="7C9635EC" w:rsidR="0080239A" w:rsidRDefault="0080239A" w:rsidP="005358A5">
      <w:pPr>
        <w:jc w:val="both"/>
        <w:rPr>
          <w:sz w:val="22"/>
          <w:szCs w:val="22"/>
        </w:rPr>
      </w:pPr>
    </w:p>
    <w:p w14:paraId="299F8CCE" w14:textId="68E98E3B" w:rsidR="0080239A" w:rsidRDefault="0080239A" w:rsidP="005358A5">
      <w:pPr>
        <w:jc w:val="both"/>
        <w:rPr>
          <w:sz w:val="22"/>
          <w:szCs w:val="22"/>
        </w:rPr>
      </w:pPr>
    </w:p>
    <w:p w14:paraId="570EDC49" w14:textId="77777777" w:rsidR="00617FC2" w:rsidRPr="00BB0E3B" w:rsidRDefault="00CD4443" w:rsidP="005358A5">
      <w:pPr>
        <w:pStyle w:val="Heading2"/>
        <w:numPr>
          <w:ilvl w:val="0"/>
          <w:numId w:val="4"/>
        </w:numPr>
        <w:spacing w:before="360" w:after="80" w:line="240" w:lineRule="auto"/>
        <w:jc w:val="both"/>
        <w:rPr>
          <w:rFonts w:ascii="Book Antiqua" w:hAnsi="Book Antiqua"/>
          <w:b/>
          <w:color w:val="FF0000"/>
          <w:sz w:val="28"/>
        </w:rPr>
      </w:pPr>
      <w:bookmarkStart w:id="11" w:name="_Toc66747187"/>
      <w:r>
        <w:rPr>
          <w:rFonts w:ascii="Book Antiqua" w:hAnsi="Book Antiqua"/>
          <w:b/>
          <w:color w:val="FF0000"/>
          <w:sz w:val="28"/>
        </w:rPr>
        <w:lastRenderedPageBreak/>
        <w:t>R</w:t>
      </w:r>
      <w:r w:rsidR="007942D5">
        <w:rPr>
          <w:rFonts w:ascii="Book Antiqua" w:hAnsi="Book Antiqua"/>
          <w:b/>
          <w:color w:val="FF0000"/>
          <w:sz w:val="28"/>
        </w:rPr>
        <w:t>ecommendations</w:t>
      </w:r>
      <w:bookmarkEnd w:id="11"/>
    </w:p>
    <w:p w14:paraId="4F9A9043" w14:textId="185C6AFA" w:rsidR="008872B2" w:rsidRDefault="008872B2" w:rsidP="005358A5">
      <w:pPr>
        <w:jc w:val="both"/>
        <w:rPr>
          <w:sz w:val="22"/>
          <w:szCs w:val="22"/>
        </w:rPr>
      </w:pPr>
      <w:r w:rsidRPr="00236703">
        <w:rPr>
          <w:sz w:val="22"/>
          <w:szCs w:val="22"/>
        </w:rPr>
        <w:t xml:space="preserve">The Rights </w:t>
      </w:r>
      <w:r w:rsidR="00F21C6D">
        <w:rPr>
          <w:sz w:val="22"/>
          <w:szCs w:val="22"/>
        </w:rPr>
        <w:t xml:space="preserve">of </w:t>
      </w:r>
      <w:r w:rsidRPr="00236703">
        <w:rPr>
          <w:sz w:val="22"/>
          <w:szCs w:val="22"/>
        </w:rPr>
        <w:t xml:space="preserve">Persons with Disabilities Act 2016, enacted to implement the UN Convention on the Rights of Persons with Disabilities (ratified by India in 2006) directs all </w:t>
      </w:r>
      <w:r w:rsidR="007A46F3">
        <w:rPr>
          <w:sz w:val="22"/>
          <w:szCs w:val="22"/>
        </w:rPr>
        <w:t xml:space="preserve">the </w:t>
      </w:r>
      <w:r w:rsidRPr="00236703">
        <w:rPr>
          <w:sz w:val="22"/>
          <w:szCs w:val="22"/>
        </w:rPr>
        <w:t xml:space="preserve">appropriate government authorities to provide ‘inclusive education’ to children with disabilities. Inclusive education under the Act is defined as a, “… system of teaching and learning [that] is suitably adapted to meet the learning needs of different types of students with disabilities”. As such, </w:t>
      </w:r>
      <w:r>
        <w:rPr>
          <w:sz w:val="22"/>
          <w:szCs w:val="22"/>
        </w:rPr>
        <w:t xml:space="preserve">the Act directs government </w:t>
      </w:r>
      <w:r w:rsidRPr="00236703">
        <w:rPr>
          <w:sz w:val="22"/>
          <w:szCs w:val="22"/>
        </w:rPr>
        <w:t xml:space="preserve">authorities to provide “reasonable accommodation” to </w:t>
      </w:r>
      <w:r w:rsidR="00F120D5">
        <w:rPr>
          <w:sz w:val="22"/>
          <w:szCs w:val="22"/>
        </w:rPr>
        <w:t xml:space="preserve">meet </w:t>
      </w:r>
      <w:r w:rsidRPr="00236703">
        <w:rPr>
          <w:sz w:val="22"/>
          <w:szCs w:val="22"/>
        </w:rPr>
        <w:t xml:space="preserve">individual requirements of students under </w:t>
      </w:r>
      <w:r>
        <w:rPr>
          <w:sz w:val="22"/>
          <w:szCs w:val="22"/>
        </w:rPr>
        <w:t>Section 16</w:t>
      </w:r>
      <w:r w:rsidRPr="00236703">
        <w:rPr>
          <w:sz w:val="22"/>
          <w:szCs w:val="22"/>
        </w:rPr>
        <w:t>(iii), and in doing so “to make suitable modifications in the curriculum and examination system to meet the needs of students with disabilities… ”</w:t>
      </w:r>
      <w:r>
        <w:rPr>
          <w:sz w:val="22"/>
          <w:szCs w:val="22"/>
        </w:rPr>
        <w:t>, under Section 17</w:t>
      </w:r>
      <w:r w:rsidRPr="00236703">
        <w:rPr>
          <w:sz w:val="22"/>
          <w:szCs w:val="22"/>
        </w:rPr>
        <w:t xml:space="preserve">(i). </w:t>
      </w:r>
    </w:p>
    <w:p w14:paraId="5EBB3985" w14:textId="2F1334E8" w:rsidR="008872B2" w:rsidRDefault="008872B2" w:rsidP="005358A5">
      <w:pPr>
        <w:jc w:val="both"/>
      </w:pPr>
    </w:p>
    <w:p w14:paraId="4523F199" w14:textId="0E42251C" w:rsidR="001810AA" w:rsidRDefault="00617FC2" w:rsidP="005358A5">
      <w:pPr>
        <w:jc w:val="both"/>
        <w:rPr>
          <w:sz w:val="22"/>
          <w:szCs w:val="22"/>
        </w:rPr>
      </w:pPr>
      <w:r>
        <w:rPr>
          <w:sz w:val="22"/>
          <w:szCs w:val="22"/>
        </w:rPr>
        <w:t>T</w:t>
      </w:r>
      <w:r w:rsidR="001307A6" w:rsidRPr="00236703">
        <w:rPr>
          <w:sz w:val="22"/>
          <w:szCs w:val="22"/>
        </w:rPr>
        <w:t xml:space="preserve">he </w:t>
      </w:r>
      <w:r>
        <w:rPr>
          <w:sz w:val="22"/>
          <w:szCs w:val="22"/>
        </w:rPr>
        <w:t>RPWD Act 2016 puts</w:t>
      </w:r>
      <w:r w:rsidR="001307A6">
        <w:rPr>
          <w:sz w:val="22"/>
          <w:szCs w:val="22"/>
        </w:rPr>
        <w:t xml:space="preserve"> the </w:t>
      </w:r>
      <w:r w:rsidR="001307A6" w:rsidRPr="00236703">
        <w:rPr>
          <w:sz w:val="22"/>
          <w:szCs w:val="22"/>
        </w:rPr>
        <w:t xml:space="preserve">onus of accessibility of educational resources for students with disabilities, including students with </w:t>
      </w:r>
      <w:r w:rsidR="00836F56" w:rsidRPr="00836F56">
        <w:rPr>
          <w:sz w:val="22"/>
          <w:szCs w:val="22"/>
        </w:rPr>
        <w:t>visual disabilities</w:t>
      </w:r>
      <w:r w:rsidR="001307A6">
        <w:rPr>
          <w:sz w:val="22"/>
          <w:szCs w:val="22"/>
        </w:rPr>
        <w:t>,</w:t>
      </w:r>
      <w:r w:rsidR="001307A6" w:rsidRPr="00236703">
        <w:rPr>
          <w:sz w:val="22"/>
          <w:szCs w:val="22"/>
        </w:rPr>
        <w:t xml:space="preserve"> solely on the state as providers of education.</w:t>
      </w:r>
      <w:r w:rsidR="001307A6">
        <w:rPr>
          <w:sz w:val="22"/>
          <w:szCs w:val="22"/>
        </w:rPr>
        <w:t xml:space="preserve"> Yet this study finds that much of the learning materials hosted on the Centre’s DIKSHA platform are not accessible to students with </w:t>
      </w:r>
      <w:r w:rsidR="00836F56" w:rsidRPr="00836F56">
        <w:rPr>
          <w:sz w:val="22"/>
          <w:szCs w:val="22"/>
        </w:rPr>
        <w:t>visual disabilities</w:t>
      </w:r>
      <w:r w:rsidR="00836F56">
        <w:t xml:space="preserve"> </w:t>
      </w:r>
      <w:r w:rsidR="001307A6">
        <w:rPr>
          <w:sz w:val="22"/>
          <w:szCs w:val="22"/>
        </w:rPr>
        <w:t xml:space="preserve">and the platform itself is not navigable with the use of a screen reader. </w:t>
      </w:r>
    </w:p>
    <w:p w14:paraId="3F323F36" w14:textId="78BB52AC" w:rsidR="00594BD3" w:rsidRDefault="00594BD3" w:rsidP="005358A5">
      <w:pPr>
        <w:jc w:val="both"/>
        <w:rPr>
          <w:sz w:val="22"/>
          <w:szCs w:val="22"/>
        </w:rPr>
      </w:pPr>
    </w:p>
    <w:p w14:paraId="2BC3A304" w14:textId="5B7C95EC" w:rsidR="00BB0E3B" w:rsidRPr="002C2C11" w:rsidRDefault="002C2C11" w:rsidP="002C2C11">
      <w:pPr>
        <w:pStyle w:val="Heading3"/>
        <w:rPr>
          <w:rFonts w:ascii="Book Antiqua" w:hAnsi="Book Antiqua"/>
          <w:color w:val="FF0000"/>
        </w:rPr>
      </w:pPr>
      <w:r w:rsidRPr="002C2C11">
        <w:rPr>
          <w:rFonts w:ascii="Book Antiqua" w:hAnsi="Book Antiqua"/>
          <w:color w:val="FF0000"/>
        </w:rPr>
        <w:t xml:space="preserve">4.1 </w:t>
      </w:r>
      <w:r w:rsidR="00C17682" w:rsidRPr="002C2C11">
        <w:rPr>
          <w:rFonts w:ascii="Book Antiqua" w:hAnsi="Book Antiqua"/>
          <w:color w:val="FF0000"/>
        </w:rPr>
        <w:t>M</w:t>
      </w:r>
      <w:r w:rsidR="00BB0E3B" w:rsidRPr="002C2C11">
        <w:rPr>
          <w:rFonts w:ascii="Book Antiqua" w:hAnsi="Book Antiqua"/>
          <w:color w:val="FF0000"/>
        </w:rPr>
        <w:t>aking digital education accessible</w:t>
      </w:r>
      <w:r w:rsidR="00C17682" w:rsidRPr="002C2C11">
        <w:rPr>
          <w:rFonts w:ascii="Book Antiqua" w:hAnsi="Book Antiqua"/>
          <w:color w:val="FF0000"/>
        </w:rPr>
        <w:t xml:space="preserve"> for all</w:t>
      </w:r>
    </w:p>
    <w:p w14:paraId="79BB8D15" w14:textId="77777777" w:rsidR="00A71B79" w:rsidRPr="00A71B79" w:rsidRDefault="00A71B79" w:rsidP="005358A5">
      <w:pPr>
        <w:jc w:val="both"/>
      </w:pPr>
    </w:p>
    <w:tbl>
      <w:tblPr>
        <w:tblStyle w:val="TableGrid"/>
        <w:tblW w:w="0" w:type="auto"/>
        <w:tblLook w:val="04A0" w:firstRow="1" w:lastRow="0" w:firstColumn="1" w:lastColumn="0" w:noHBand="0" w:noVBand="1"/>
      </w:tblPr>
      <w:tblGrid>
        <w:gridCol w:w="4505"/>
        <w:gridCol w:w="4505"/>
      </w:tblGrid>
      <w:tr w:rsidR="00F76EA7" w:rsidRPr="006A7F12" w14:paraId="23D49A54" w14:textId="77777777" w:rsidTr="00A71B79">
        <w:tc>
          <w:tcPr>
            <w:tcW w:w="4505" w:type="dxa"/>
            <w:tcBorders>
              <w:top w:val="single" w:sz="12" w:space="0" w:color="FF0000"/>
              <w:bottom w:val="single" w:sz="12" w:space="0" w:color="FF0000"/>
            </w:tcBorders>
          </w:tcPr>
          <w:p w14:paraId="5928132E" w14:textId="262B5894" w:rsidR="00F76EA7" w:rsidRPr="006A7F12" w:rsidRDefault="00F76EA7" w:rsidP="00F21C6D">
            <w:pPr>
              <w:jc w:val="both"/>
              <w:rPr>
                <w:b/>
                <w:sz w:val="22"/>
                <w:szCs w:val="22"/>
              </w:rPr>
            </w:pPr>
            <w:r w:rsidRPr="006A7F12">
              <w:rPr>
                <w:b/>
                <w:sz w:val="22"/>
                <w:szCs w:val="22"/>
              </w:rPr>
              <w:t>Mandate</w:t>
            </w:r>
            <w:r w:rsidR="00E16F20">
              <w:rPr>
                <w:b/>
                <w:sz w:val="22"/>
                <w:szCs w:val="22"/>
              </w:rPr>
              <w:t>s</w:t>
            </w:r>
            <w:r w:rsidRPr="006A7F12">
              <w:rPr>
                <w:b/>
                <w:sz w:val="22"/>
                <w:szCs w:val="22"/>
              </w:rPr>
              <w:t xml:space="preserve"> </w:t>
            </w:r>
            <w:r w:rsidR="00E16F20">
              <w:rPr>
                <w:b/>
                <w:sz w:val="22"/>
                <w:szCs w:val="22"/>
              </w:rPr>
              <w:t>under law and recommendation</w:t>
            </w:r>
            <w:r w:rsidR="00F21C6D">
              <w:rPr>
                <w:b/>
                <w:sz w:val="22"/>
                <w:szCs w:val="22"/>
              </w:rPr>
              <w:t>s</w:t>
            </w:r>
            <w:r w:rsidR="00E16F20">
              <w:rPr>
                <w:b/>
                <w:sz w:val="22"/>
                <w:szCs w:val="22"/>
              </w:rPr>
              <w:t xml:space="preserve"> </w:t>
            </w:r>
            <w:r w:rsidR="00F21C6D">
              <w:rPr>
                <w:b/>
                <w:sz w:val="22"/>
                <w:szCs w:val="22"/>
              </w:rPr>
              <w:t>under policy</w:t>
            </w:r>
          </w:p>
        </w:tc>
        <w:tc>
          <w:tcPr>
            <w:tcW w:w="4505" w:type="dxa"/>
            <w:tcBorders>
              <w:top w:val="single" w:sz="12" w:space="0" w:color="FF0000"/>
              <w:bottom w:val="single" w:sz="12" w:space="0" w:color="FF0000"/>
            </w:tcBorders>
          </w:tcPr>
          <w:p w14:paraId="7174AB18" w14:textId="77777777" w:rsidR="00F76EA7" w:rsidRPr="006A7F12" w:rsidRDefault="00F76EA7" w:rsidP="005358A5">
            <w:pPr>
              <w:jc w:val="both"/>
              <w:rPr>
                <w:b/>
                <w:sz w:val="22"/>
                <w:szCs w:val="22"/>
              </w:rPr>
            </w:pPr>
            <w:r w:rsidRPr="006A7F12">
              <w:rPr>
                <w:b/>
                <w:sz w:val="22"/>
                <w:szCs w:val="22"/>
              </w:rPr>
              <w:t xml:space="preserve">Suggestions </w:t>
            </w:r>
          </w:p>
        </w:tc>
      </w:tr>
      <w:tr w:rsidR="00F76EA7" w:rsidRPr="006A7F12" w14:paraId="49C9731E" w14:textId="77777777" w:rsidTr="00A71B79">
        <w:tc>
          <w:tcPr>
            <w:tcW w:w="4505" w:type="dxa"/>
            <w:tcBorders>
              <w:top w:val="single" w:sz="12" w:space="0" w:color="FF0000"/>
            </w:tcBorders>
          </w:tcPr>
          <w:p w14:paraId="6D40D21B" w14:textId="24E259B4" w:rsidR="005E7CEB" w:rsidRPr="009C718B" w:rsidRDefault="005E7CEB" w:rsidP="005358A5">
            <w:pPr>
              <w:jc w:val="both"/>
              <w:textAlignment w:val="baseline"/>
              <w:rPr>
                <w:sz w:val="22"/>
                <w:szCs w:val="22"/>
              </w:rPr>
            </w:pPr>
            <w:r w:rsidRPr="009C718B">
              <w:rPr>
                <w:sz w:val="22"/>
                <w:szCs w:val="22"/>
              </w:rPr>
              <w:t xml:space="preserve">- </w:t>
            </w:r>
            <w:r w:rsidR="0013576D" w:rsidRPr="009C718B">
              <w:rPr>
                <w:sz w:val="22"/>
                <w:szCs w:val="22"/>
              </w:rPr>
              <w:t xml:space="preserve">Rule 15(1)(c)(i) of the Rights of Persons with Disability Rules, 2017 </w:t>
            </w:r>
            <w:r w:rsidR="009C718B">
              <w:rPr>
                <w:sz w:val="22"/>
                <w:szCs w:val="22"/>
              </w:rPr>
              <w:t>mandates adoption of guidelines developed by the Indian Government for government-run websites</w:t>
            </w:r>
            <w:r w:rsidR="00F21C6D">
              <w:rPr>
                <w:sz w:val="22"/>
                <w:szCs w:val="22"/>
              </w:rPr>
              <w:t xml:space="preserve"> (GIGW guidelines)</w:t>
            </w:r>
          </w:p>
          <w:p w14:paraId="662EE7CD" w14:textId="52214A75" w:rsidR="0013576D" w:rsidRPr="005E7CEB" w:rsidRDefault="005E7CEB" w:rsidP="005358A5">
            <w:pPr>
              <w:jc w:val="both"/>
              <w:textAlignment w:val="baseline"/>
              <w:rPr>
                <w:color w:val="FF0000"/>
                <w:sz w:val="22"/>
                <w:szCs w:val="22"/>
              </w:rPr>
            </w:pPr>
            <w:r w:rsidRPr="00EE18F7">
              <w:rPr>
                <w:sz w:val="22"/>
                <w:szCs w:val="22"/>
              </w:rPr>
              <w:t xml:space="preserve">- </w:t>
            </w:r>
            <w:r w:rsidR="0013576D" w:rsidRPr="00895CD0">
              <w:rPr>
                <w:color w:val="1D1D1D"/>
                <w:spacing w:val="-1"/>
                <w:sz w:val="22"/>
                <w:szCs w:val="22"/>
              </w:rPr>
              <w:t>T</w:t>
            </w:r>
            <w:r w:rsidR="00895CD0" w:rsidRPr="00895CD0">
              <w:rPr>
                <w:color w:val="1D1D1D"/>
                <w:spacing w:val="-1"/>
                <w:sz w:val="22"/>
                <w:szCs w:val="22"/>
              </w:rPr>
              <w:t xml:space="preserve">elecom </w:t>
            </w:r>
            <w:r w:rsidR="0013576D" w:rsidRPr="00895CD0">
              <w:rPr>
                <w:color w:val="1D1D1D"/>
                <w:spacing w:val="-1"/>
                <w:sz w:val="22"/>
                <w:szCs w:val="22"/>
              </w:rPr>
              <w:t>R</w:t>
            </w:r>
            <w:r w:rsidR="00895CD0" w:rsidRPr="00895CD0">
              <w:rPr>
                <w:color w:val="1D1D1D"/>
                <w:spacing w:val="-1"/>
                <w:sz w:val="22"/>
                <w:szCs w:val="22"/>
              </w:rPr>
              <w:t xml:space="preserve">egulatory </w:t>
            </w:r>
            <w:r w:rsidR="0013576D" w:rsidRPr="00895CD0">
              <w:rPr>
                <w:color w:val="1D1D1D"/>
                <w:spacing w:val="-1"/>
                <w:sz w:val="22"/>
                <w:szCs w:val="22"/>
              </w:rPr>
              <w:t>A</w:t>
            </w:r>
            <w:r w:rsidR="00895CD0" w:rsidRPr="00895CD0">
              <w:rPr>
                <w:color w:val="1D1D1D"/>
                <w:spacing w:val="-1"/>
                <w:sz w:val="22"/>
                <w:szCs w:val="22"/>
              </w:rPr>
              <w:t xml:space="preserve">uthority of </w:t>
            </w:r>
            <w:r w:rsidR="0013576D" w:rsidRPr="00895CD0">
              <w:rPr>
                <w:color w:val="1D1D1D"/>
                <w:spacing w:val="-1"/>
                <w:sz w:val="22"/>
                <w:szCs w:val="22"/>
              </w:rPr>
              <w:t>I</w:t>
            </w:r>
            <w:r w:rsidR="00895CD0" w:rsidRPr="00895CD0">
              <w:rPr>
                <w:color w:val="1D1D1D"/>
                <w:spacing w:val="-1"/>
                <w:sz w:val="22"/>
                <w:szCs w:val="22"/>
              </w:rPr>
              <w:t>ndia (TRAI)</w:t>
            </w:r>
            <w:r w:rsidR="00895CD0">
              <w:rPr>
                <w:color w:val="1D1D1D"/>
                <w:spacing w:val="-1"/>
                <w:sz w:val="22"/>
                <w:szCs w:val="22"/>
              </w:rPr>
              <w:t>’s</w:t>
            </w:r>
            <w:r w:rsidR="00895CD0" w:rsidRPr="00895CD0">
              <w:rPr>
                <w:color w:val="1D1D1D"/>
                <w:spacing w:val="-1"/>
                <w:sz w:val="22"/>
                <w:szCs w:val="22"/>
              </w:rPr>
              <w:t xml:space="preserve"> </w:t>
            </w:r>
            <w:r w:rsidR="00895CD0" w:rsidRPr="009C718B">
              <w:rPr>
                <w:color w:val="1D1D1D"/>
                <w:spacing w:val="-1"/>
                <w:sz w:val="22"/>
                <w:szCs w:val="22"/>
              </w:rPr>
              <w:t>R</w:t>
            </w:r>
            <w:r w:rsidR="0013576D" w:rsidRPr="009C718B">
              <w:rPr>
                <w:color w:val="1D1D1D"/>
                <w:spacing w:val="-1"/>
                <w:sz w:val="22"/>
                <w:szCs w:val="22"/>
              </w:rPr>
              <w:t>ecommendations</w:t>
            </w:r>
            <w:r w:rsidR="00895CD0" w:rsidRPr="009C718B">
              <w:rPr>
                <w:color w:val="1D1D1D"/>
                <w:spacing w:val="-1"/>
                <w:sz w:val="22"/>
                <w:szCs w:val="22"/>
              </w:rPr>
              <w:t xml:space="preserve"> on Making ICT Accessible for Persons with Disabilities</w:t>
            </w:r>
            <w:r w:rsidR="00E05069" w:rsidRPr="009C718B">
              <w:rPr>
                <w:color w:val="1D1D1D"/>
                <w:spacing w:val="-1"/>
                <w:sz w:val="22"/>
                <w:szCs w:val="22"/>
              </w:rPr>
              <w:t>,</w:t>
            </w:r>
            <w:r w:rsidR="0013576D" w:rsidRPr="009C718B">
              <w:rPr>
                <w:color w:val="1D1D1D"/>
                <w:sz w:val="22"/>
                <w:szCs w:val="22"/>
              </w:rPr>
              <w:t xml:space="preserve"> 2018</w:t>
            </w:r>
          </w:p>
          <w:p w14:paraId="2E313D7E" w14:textId="5FD6507D" w:rsidR="0013576D" w:rsidRPr="006A7F12" w:rsidRDefault="005E7CEB" w:rsidP="005358A5">
            <w:pPr>
              <w:jc w:val="both"/>
              <w:textAlignment w:val="baseline"/>
              <w:rPr>
                <w:sz w:val="22"/>
                <w:szCs w:val="22"/>
              </w:rPr>
            </w:pPr>
            <w:r>
              <w:t xml:space="preserve">- </w:t>
            </w:r>
            <w:r w:rsidR="0013576D" w:rsidRPr="009C718B">
              <w:rPr>
                <w:sz w:val="22"/>
                <w:szCs w:val="22"/>
              </w:rPr>
              <w:t>Web Content Accessibility Guidelines (WCAG 2.1)</w:t>
            </w:r>
            <w:r w:rsidRPr="005E7CEB">
              <w:rPr>
                <w:rStyle w:val="Hyperlink"/>
                <w:color w:val="auto"/>
                <w:sz w:val="22"/>
                <w:szCs w:val="22"/>
                <w:u w:val="none"/>
              </w:rPr>
              <w:t xml:space="preserve"> laid down by the World Wide Web Consortium (W3C)</w:t>
            </w:r>
          </w:p>
        </w:tc>
        <w:tc>
          <w:tcPr>
            <w:tcW w:w="4505" w:type="dxa"/>
            <w:tcBorders>
              <w:top w:val="single" w:sz="12" w:space="0" w:color="FF0000"/>
            </w:tcBorders>
          </w:tcPr>
          <w:p w14:paraId="3210CE5C" w14:textId="7F1AA44B" w:rsidR="00F76EA7" w:rsidRPr="006A7F12" w:rsidRDefault="0013576D" w:rsidP="009C718B">
            <w:pPr>
              <w:jc w:val="both"/>
              <w:textAlignment w:val="baseline"/>
              <w:rPr>
                <w:sz w:val="22"/>
                <w:szCs w:val="22"/>
              </w:rPr>
            </w:pPr>
            <w:r w:rsidRPr="006A7F12">
              <w:rPr>
                <w:sz w:val="22"/>
                <w:szCs w:val="22"/>
              </w:rPr>
              <w:t xml:space="preserve">Make the DIKSHA website and mobile application universally accessible by adopting </w:t>
            </w:r>
            <w:hyperlink r:id="rId18" w:history="1">
              <w:r w:rsidR="009C718B" w:rsidRPr="009C718B">
                <w:rPr>
                  <w:rStyle w:val="Hyperlink"/>
                  <w:sz w:val="22"/>
                  <w:szCs w:val="22"/>
                </w:rPr>
                <w:t xml:space="preserve">GIGW </w:t>
              </w:r>
              <w:r w:rsidRPr="009C718B">
                <w:rPr>
                  <w:rStyle w:val="Hyperlink"/>
                  <w:sz w:val="22"/>
                  <w:szCs w:val="22"/>
                </w:rPr>
                <w:t>guidelines</w:t>
              </w:r>
            </w:hyperlink>
            <w:r w:rsidR="009C718B">
              <w:rPr>
                <w:sz w:val="22"/>
                <w:szCs w:val="22"/>
              </w:rPr>
              <w:t>,</w:t>
            </w:r>
            <w:r w:rsidRPr="006A7F12">
              <w:rPr>
                <w:sz w:val="22"/>
                <w:szCs w:val="22"/>
              </w:rPr>
              <w:t xml:space="preserve"> and in accordance with guidelines of </w:t>
            </w:r>
            <w:hyperlink r:id="rId19" w:history="1">
              <w:r w:rsidRPr="009C718B">
                <w:rPr>
                  <w:rStyle w:val="Hyperlink"/>
                  <w:sz w:val="22"/>
                  <w:szCs w:val="22"/>
                </w:rPr>
                <w:t xml:space="preserve">TRAI </w:t>
              </w:r>
              <w:r w:rsidR="009C718B" w:rsidRPr="009C718B">
                <w:rPr>
                  <w:rStyle w:val="Hyperlink"/>
                  <w:sz w:val="22"/>
                  <w:szCs w:val="22"/>
                </w:rPr>
                <w:t>recommendations</w:t>
              </w:r>
            </w:hyperlink>
            <w:r w:rsidR="009C718B">
              <w:rPr>
                <w:sz w:val="22"/>
                <w:szCs w:val="22"/>
              </w:rPr>
              <w:t xml:space="preserve"> </w:t>
            </w:r>
            <w:r w:rsidRPr="006A7F12">
              <w:rPr>
                <w:sz w:val="22"/>
                <w:szCs w:val="22"/>
              </w:rPr>
              <w:t xml:space="preserve">and </w:t>
            </w:r>
            <w:hyperlink r:id="rId20" w:history="1">
              <w:r w:rsidRPr="009C718B">
                <w:rPr>
                  <w:rStyle w:val="Hyperlink"/>
                  <w:sz w:val="22"/>
                  <w:szCs w:val="22"/>
                </w:rPr>
                <w:t>WCAG</w:t>
              </w:r>
              <w:r w:rsidR="00FA13CC" w:rsidRPr="009C718B">
                <w:rPr>
                  <w:rStyle w:val="Hyperlink"/>
                  <w:sz w:val="22"/>
                  <w:szCs w:val="22"/>
                </w:rPr>
                <w:t xml:space="preserve"> 2.1</w:t>
              </w:r>
              <w:r w:rsidR="009C718B" w:rsidRPr="009C718B">
                <w:rPr>
                  <w:rStyle w:val="Hyperlink"/>
                  <w:sz w:val="22"/>
                  <w:szCs w:val="22"/>
                </w:rPr>
                <w:t xml:space="preserve"> guidelines</w:t>
              </w:r>
            </w:hyperlink>
            <w:r w:rsidRPr="006A7F12">
              <w:rPr>
                <w:sz w:val="22"/>
                <w:szCs w:val="22"/>
              </w:rPr>
              <w:t>.</w:t>
            </w:r>
          </w:p>
        </w:tc>
      </w:tr>
      <w:tr w:rsidR="00F76EA7" w:rsidRPr="006A7F12" w14:paraId="5FF5474A" w14:textId="77777777" w:rsidTr="0080239A">
        <w:tc>
          <w:tcPr>
            <w:tcW w:w="4505" w:type="dxa"/>
          </w:tcPr>
          <w:p w14:paraId="78FA4E71" w14:textId="730BB504" w:rsidR="00F76EA7" w:rsidRPr="006A7F12" w:rsidRDefault="005E7CEB" w:rsidP="005358A5">
            <w:pPr>
              <w:jc w:val="both"/>
              <w:rPr>
                <w:sz w:val="22"/>
                <w:szCs w:val="22"/>
              </w:rPr>
            </w:pPr>
            <w:r>
              <w:rPr>
                <w:color w:val="000000"/>
                <w:sz w:val="22"/>
                <w:szCs w:val="22"/>
              </w:rPr>
              <w:t xml:space="preserve">- </w:t>
            </w:r>
            <w:r w:rsidR="0072294D" w:rsidRPr="006A7F12">
              <w:rPr>
                <w:color w:val="000000"/>
                <w:sz w:val="22"/>
                <w:szCs w:val="22"/>
              </w:rPr>
              <w:t xml:space="preserve">Section 17(a) of the RPWD Act 2016 directs government authorities </w:t>
            </w:r>
            <w:r w:rsidR="0072294D" w:rsidRPr="006A7F12">
              <w:rPr>
                <w:sz w:val="22"/>
                <w:szCs w:val="22"/>
              </w:rPr>
              <w:t>“to conduct survey of school going children in every five years for identifying children with disabilities, ascertaining their special needs and the extent to which these are being met”.</w:t>
            </w:r>
          </w:p>
        </w:tc>
        <w:tc>
          <w:tcPr>
            <w:tcW w:w="4505" w:type="dxa"/>
          </w:tcPr>
          <w:p w14:paraId="35A04148" w14:textId="580FEC3B" w:rsidR="00F76EA7" w:rsidRPr="006A7F12" w:rsidRDefault="0072294D" w:rsidP="005358A5">
            <w:pPr>
              <w:jc w:val="both"/>
              <w:textAlignment w:val="baseline"/>
              <w:rPr>
                <w:color w:val="000000"/>
                <w:sz w:val="22"/>
                <w:szCs w:val="22"/>
              </w:rPr>
            </w:pPr>
            <w:r w:rsidRPr="006A7F12">
              <w:rPr>
                <w:color w:val="000000"/>
                <w:sz w:val="22"/>
                <w:szCs w:val="22"/>
              </w:rPr>
              <w:t>Conduct systematic accessibility audits of the DIKSHA web platform to ensure that it meets universal standards of accessibility. Given the dynamic nature of the platform and resources hosted on it, such a check should necessarily be done routinely.</w:t>
            </w:r>
          </w:p>
        </w:tc>
      </w:tr>
      <w:tr w:rsidR="00F76EA7" w:rsidRPr="006A7F12" w14:paraId="6BF6099C" w14:textId="77777777" w:rsidTr="0080239A">
        <w:tc>
          <w:tcPr>
            <w:tcW w:w="4505" w:type="dxa"/>
          </w:tcPr>
          <w:p w14:paraId="5FBCBD72" w14:textId="634363ED" w:rsidR="00F76EA7" w:rsidRPr="006A7F12" w:rsidRDefault="005E7CEB" w:rsidP="005358A5">
            <w:pPr>
              <w:jc w:val="both"/>
              <w:rPr>
                <w:sz w:val="22"/>
                <w:szCs w:val="22"/>
              </w:rPr>
            </w:pPr>
            <w:r w:rsidRPr="00EE18F7">
              <w:rPr>
                <w:sz w:val="22"/>
                <w:szCs w:val="22"/>
              </w:rPr>
              <w:t xml:space="preserve">- </w:t>
            </w:r>
            <w:r w:rsidR="0013576D" w:rsidRPr="00EE18F7">
              <w:rPr>
                <w:sz w:val="22"/>
                <w:szCs w:val="22"/>
              </w:rPr>
              <w:t xml:space="preserve">Rule 15(1)(c)(ii) of the Rights of Persons with Disability Rules 2017, mandates that documents that are placed on websites shall be in electronic Publication (EPUB) or Optical Character Reader (OCR) based PDF formats. </w:t>
            </w:r>
          </w:p>
        </w:tc>
        <w:tc>
          <w:tcPr>
            <w:tcW w:w="4505" w:type="dxa"/>
          </w:tcPr>
          <w:p w14:paraId="66BC96E7" w14:textId="4A407446" w:rsidR="00F76EA7" w:rsidRPr="006A7F12" w:rsidRDefault="0013576D" w:rsidP="005358A5">
            <w:pPr>
              <w:jc w:val="both"/>
              <w:textAlignment w:val="baseline"/>
              <w:rPr>
                <w:sz w:val="22"/>
                <w:szCs w:val="22"/>
              </w:rPr>
            </w:pPr>
            <w:r w:rsidRPr="006A7F12">
              <w:rPr>
                <w:color w:val="000000"/>
                <w:sz w:val="22"/>
                <w:szCs w:val="22"/>
              </w:rPr>
              <w:t xml:space="preserve">The process of approval of TLM on the DIKSHA platform should include an accessibility check of materials and the formats in which they have been uploaded to minimize uploading content in violation of these rules. </w:t>
            </w:r>
          </w:p>
        </w:tc>
      </w:tr>
      <w:tr w:rsidR="00F76EA7" w:rsidRPr="006A7F12" w14:paraId="2AE27DFF" w14:textId="77777777" w:rsidTr="00A71B79">
        <w:tc>
          <w:tcPr>
            <w:tcW w:w="4505" w:type="dxa"/>
            <w:tcBorders>
              <w:bottom w:val="single" w:sz="12" w:space="0" w:color="FF0000"/>
            </w:tcBorders>
          </w:tcPr>
          <w:p w14:paraId="58DBA2E0" w14:textId="313ED9DB" w:rsidR="00F76EA7" w:rsidRPr="006A7F12" w:rsidRDefault="005E7CEB" w:rsidP="005358A5">
            <w:pPr>
              <w:jc w:val="both"/>
              <w:rPr>
                <w:sz w:val="22"/>
                <w:szCs w:val="22"/>
              </w:rPr>
            </w:pPr>
            <w:r>
              <w:rPr>
                <w:sz w:val="22"/>
                <w:szCs w:val="22"/>
              </w:rPr>
              <w:t xml:space="preserve">- </w:t>
            </w:r>
            <w:r w:rsidR="0013576D" w:rsidRPr="006A7F12">
              <w:rPr>
                <w:sz w:val="22"/>
                <w:szCs w:val="22"/>
              </w:rPr>
              <w:t>Schedule to the RTE Act, 2009</w:t>
            </w:r>
          </w:p>
        </w:tc>
        <w:tc>
          <w:tcPr>
            <w:tcW w:w="4505" w:type="dxa"/>
            <w:tcBorders>
              <w:bottom w:val="single" w:sz="12" w:space="0" w:color="FF0000"/>
            </w:tcBorders>
          </w:tcPr>
          <w:p w14:paraId="7D04594B" w14:textId="7222F505" w:rsidR="00F76EA7" w:rsidRPr="006A7F12" w:rsidRDefault="0013576D" w:rsidP="005358A5">
            <w:pPr>
              <w:spacing w:before="100" w:beforeAutospacing="1" w:after="100" w:afterAutospacing="1"/>
              <w:jc w:val="both"/>
              <w:rPr>
                <w:color w:val="1D1D1D"/>
                <w:spacing w:val="-1"/>
                <w:sz w:val="22"/>
                <w:szCs w:val="22"/>
              </w:rPr>
            </w:pPr>
            <w:r w:rsidRPr="006A7F12">
              <w:rPr>
                <w:color w:val="1D1D1D"/>
                <w:spacing w:val="-1"/>
                <w:sz w:val="22"/>
                <w:szCs w:val="22"/>
              </w:rPr>
              <w:t>Given the increased focus on digital education in the National Education Policy 2020 and necessitated by the COVID-19 pandemic, the Schedule to the RTE Act should be amended to include norms and standards on inclusive digital education that are applicable to schools</w:t>
            </w:r>
          </w:p>
        </w:tc>
      </w:tr>
    </w:tbl>
    <w:p w14:paraId="567F1BF7" w14:textId="33C63158" w:rsidR="001D03F1" w:rsidRDefault="001D03F1" w:rsidP="005358A5">
      <w:pPr>
        <w:jc w:val="both"/>
      </w:pPr>
    </w:p>
    <w:p w14:paraId="555FD801" w14:textId="58EE92CD" w:rsidR="0080239A" w:rsidRDefault="0080239A" w:rsidP="005358A5">
      <w:pPr>
        <w:jc w:val="both"/>
      </w:pPr>
    </w:p>
    <w:p w14:paraId="5382A6A7" w14:textId="564028E3" w:rsidR="0080239A" w:rsidRDefault="0080239A" w:rsidP="005358A5">
      <w:pPr>
        <w:jc w:val="both"/>
      </w:pPr>
    </w:p>
    <w:p w14:paraId="766D6C98" w14:textId="5EEC0525" w:rsidR="0080239A" w:rsidRDefault="0080239A" w:rsidP="005358A5">
      <w:pPr>
        <w:jc w:val="both"/>
      </w:pPr>
    </w:p>
    <w:p w14:paraId="1F8E3515" w14:textId="2D973BE6" w:rsidR="0080239A" w:rsidRDefault="0080239A" w:rsidP="005358A5">
      <w:pPr>
        <w:jc w:val="both"/>
      </w:pPr>
    </w:p>
    <w:p w14:paraId="3FA55F72" w14:textId="50788CF3" w:rsidR="00B575B6" w:rsidRPr="002C2C11" w:rsidRDefault="002C2C11" w:rsidP="002C2C11">
      <w:pPr>
        <w:pStyle w:val="Heading3"/>
        <w:rPr>
          <w:rFonts w:ascii="Book Antiqua" w:hAnsi="Book Antiqua"/>
          <w:color w:val="FF0000"/>
        </w:rPr>
      </w:pPr>
      <w:r w:rsidRPr="002C2C11">
        <w:rPr>
          <w:rFonts w:ascii="Book Antiqua" w:hAnsi="Book Antiqua"/>
          <w:color w:val="FF0000"/>
        </w:rPr>
        <w:lastRenderedPageBreak/>
        <w:t xml:space="preserve">4.2 </w:t>
      </w:r>
      <w:r w:rsidR="00B575B6" w:rsidRPr="002C2C11">
        <w:rPr>
          <w:rFonts w:ascii="Book Antiqua" w:hAnsi="Book Antiqua"/>
          <w:color w:val="FF0000"/>
        </w:rPr>
        <w:t>Making Teaching and Learning Materials accessible for all</w:t>
      </w:r>
    </w:p>
    <w:p w14:paraId="15745CB4" w14:textId="431F6F06" w:rsidR="00F76EA7" w:rsidRDefault="001810AA" w:rsidP="005358A5">
      <w:pPr>
        <w:jc w:val="both"/>
        <w:rPr>
          <w:sz w:val="22"/>
          <w:szCs w:val="22"/>
        </w:rPr>
      </w:pPr>
      <w:r>
        <w:rPr>
          <w:sz w:val="22"/>
          <w:szCs w:val="22"/>
        </w:rPr>
        <w:t>Beyond web accessibility however</w:t>
      </w:r>
      <w:r w:rsidR="00566960">
        <w:rPr>
          <w:sz w:val="22"/>
          <w:szCs w:val="22"/>
        </w:rPr>
        <w:t xml:space="preserve">, </w:t>
      </w:r>
      <w:r>
        <w:rPr>
          <w:sz w:val="22"/>
          <w:szCs w:val="22"/>
        </w:rPr>
        <w:t xml:space="preserve">this study finds that more </w:t>
      </w:r>
      <w:r w:rsidR="001307A6" w:rsidRPr="007B4678">
        <w:rPr>
          <w:sz w:val="22"/>
          <w:szCs w:val="22"/>
        </w:rPr>
        <w:t xml:space="preserve">than half </w:t>
      </w:r>
      <w:r w:rsidR="00566960">
        <w:rPr>
          <w:sz w:val="22"/>
          <w:szCs w:val="22"/>
        </w:rPr>
        <w:t xml:space="preserve">of ‘learning activities’ in textbooks across subjects and grades </w:t>
      </w:r>
      <w:r w:rsidR="001307A6" w:rsidRPr="007B4678">
        <w:rPr>
          <w:sz w:val="22"/>
          <w:szCs w:val="22"/>
        </w:rPr>
        <w:t>are in</w:t>
      </w:r>
      <w:r w:rsidR="00371AE3">
        <w:rPr>
          <w:sz w:val="22"/>
          <w:szCs w:val="22"/>
        </w:rPr>
        <w:t xml:space="preserve">accessible for students with VI. This suggests </w:t>
      </w:r>
      <w:r w:rsidR="001307A6" w:rsidRPr="007B4678">
        <w:rPr>
          <w:sz w:val="22"/>
          <w:szCs w:val="22"/>
        </w:rPr>
        <w:t xml:space="preserve">that even if </w:t>
      </w:r>
      <w:r w:rsidR="001307A6">
        <w:rPr>
          <w:sz w:val="22"/>
          <w:szCs w:val="22"/>
        </w:rPr>
        <w:t xml:space="preserve">the </w:t>
      </w:r>
      <w:r w:rsidR="001307A6" w:rsidRPr="007B4678">
        <w:rPr>
          <w:sz w:val="22"/>
          <w:szCs w:val="22"/>
        </w:rPr>
        <w:t>guidelines for web accessibility are met, the true impediment to inclusion in t</w:t>
      </w:r>
      <w:r w:rsidR="001307A6">
        <w:rPr>
          <w:sz w:val="22"/>
          <w:szCs w:val="22"/>
        </w:rPr>
        <w:t>he classroom is built</w:t>
      </w:r>
      <w:r w:rsidR="001307A6" w:rsidRPr="007B4678">
        <w:rPr>
          <w:sz w:val="22"/>
          <w:szCs w:val="22"/>
        </w:rPr>
        <w:t xml:space="preserve"> into the curriculum.</w:t>
      </w:r>
      <w:r w:rsidR="00134F8D">
        <w:rPr>
          <w:sz w:val="22"/>
          <w:szCs w:val="22"/>
        </w:rPr>
        <w:t xml:space="preserve"> </w:t>
      </w:r>
    </w:p>
    <w:p w14:paraId="7C57A085" w14:textId="48B5FDBC" w:rsidR="006A43CA" w:rsidRDefault="006A43CA" w:rsidP="005358A5">
      <w:pPr>
        <w:jc w:val="both"/>
        <w:rPr>
          <w:sz w:val="22"/>
          <w:szCs w:val="22"/>
        </w:rPr>
      </w:pPr>
    </w:p>
    <w:tbl>
      <w:tblPr>
        <w:tblStyle w:val="TableGrid"/>
        <w:tblW w:w="0" w:type="auto"/>
        <w:tblLook w:val="04A0" w:firstRow="1" w:lastRow="0" w:firstColumn="1" w:lastColumn="0" w:noHBand="0" w:noVBand="1"/>
      </w:tblPr>
      <w:tblGrid>
        <w:gridCol w:w="4505"/>
        <w:gridCol w:w="4505"/>
      </w:tblGrid>
      <w:tr w:rsidR="006A43CA" w:rsidRPr="006A7F12" w14:paraId="5640689E" w14:textId="77777777" w:rsidTr="00A71B79">
        <w:tc>
          <w:tcPr>
            <w:tcW w:w="4505" w:type="dxa"/>
            <w:tcBorders>
              <w:top w:val="single" w:sz="12" w:space="0" w:color="FF0000"/>
              <w:bottom w:val="single" w:sz="12" w:space="0" w:color="FF0000"/>
            </w:tcBorders>
          </w:tcPr>
          <w:p w14:paraId="78E7B078" w14:textId="7755D711" w:rsidR="006A43CA" w:rsidRPr="006A7F12" w:rsidRDefault="006A43CA" w:rsidP="005358A5">
            <w:pPr>
              <w:jc w:val="both"/>
              <w:rPr>
                <w:b/>
                <w:sz w:val="22"/>
                <w:szCs w:val="22"/>
              </w:rPr>
            </w:pPr>
            <w:r w:rsidRPr="006A7F12">
              <w:rPr>
                <w:b/>
                <w:sz w:val="22"/>
                <w:szCs w:val="22"/>
              </w:rPr>
              <w:t>Mandate of RPWD Act 2016</w:t>
            </w:r>
          </w:p>
        </w:tc>
        <w:tc>
          <w:tcPr>
            <w:tcW w:w="4505" w:type="dxa"/>
            <w:tcBorders>
              <w:top w:val="single" w:sz="12" w:space="0" w:color="FF0000"/>
              <w:bottom w:val="single" w:sz="12" w:space="0" w:color="FF0000"/>
            </w:tcBorders>
          </w:tcPr>
          <w:p w14:paraId="6B69D5EA" w14:textId="372CE73D" w:rsidR="006A43CA" w:rsidRPr="006A7F12" w:rsidRDefault="006A43CA" w:rsidP="005358A5">
            <w:pPr>
              <w:jc w:val="both"/>
              <w:rPr>
                <w:b/>
                <w:sz w:val="22"/>
                <w:szCs w:val="22"/>
              </w:rPr>
            </w:pPr>
            <w:r w:rsidRPr="006A7F12">
              <w:rPr>
                <w:b/>
                <w:sz w:val="22"/>
                <w:szCs w:val="22"/>
              </w:rPr>
              <w:t xml:space="preserve">Suggestions </w:t>
            </w:r>
          </w:p>
        </w:tc>
      </w:tr>
      <w:tr w:rsidR="006A43CA" w:rsidRPr="006A7F12" w14:paraId="5149F6BE" w14:textId="77777777" w:rsidTr="00A71B79">
        <w:tc>
          <w:tcPr>
            <w:tcW w:w="4505" w:type="dxa"/>
            <w:tcBorders>
              <w:top w:val="single" w:sz="12" w:space="0" w:color="FF0000"/>
            </w:tcBorders>
          </w:tcPr>
          <w:p w14:paraId="7FFA63EA" w14:textId="6208FFAF" w:rsidR="006A43CA" w:rsidRPr="006A7F12" w:rsidRDefault="005E7CEB" w:rsidP="005358A5">
            <w:pPr>
              <w:jc w:val="both"/>
              <w:rPr>
                <w:sz w:val="22"/>
                <w:szCs w:val="22"/>
              </w:rPr>
            </w:pPr>
            <w:r>
              <w:rPr>
                <w:color w:val="000000"/>
                <w:sz w:val="22"/>
                <w:szCs w:val="22"/>
              </w:rPr>
              <w:t xml:space="preserve">- </w:t>
            </w:r>
            <w:r w:rsidR="006A43CA" w:rsidRPr="006A7F12">
              <w:rPr>
                <w:color w:val="000000"/>
                <w:sz w:val="22"/>
                <w:szCs w:val="22"/>
              </w:rPr>
              <w:t xml:space="preserve">Section 17(a) directs government authorities </w:t>
            </w:r>
            <w:r w:rsidR="006A43CA" w:rsidRPr="006A7F12">
              <w:rPr>
                <w:sz w:val="22"/>
                <w:szCs w:val="22"/>
              </w:rPr>
              <w:t>“to conduct survey of school going children in every five years for identifying children with disabilities, ascertaining their special needs and the extent to which these are being met</w:t>
            </w:r>
            <w:r w:rsidR="0072294D" w:rsidRPr="006A7F12">
              <w:rPr>
                <w:sz w:val="22"/>
                <w:szCs w:val="22"/>
              </w:rPr>
              <w:t>”</w:t>
            </w:r>
          </w:p>
        </w:tc>
        <w:tc>
          <w:tcPr>
            <w:tcW w:w="4505" w:type="dxa"/>
            <w:tcBorders>
              <w:top w:val="single" w:sz="12" w:space="0" w:color="FF0000"/>
            </w:tcBorders>
          </w:tcPr>
          <w:p w14:paraId="43D80523" w14:textId="5EE7E68A" w:rsidR="006A43CA" w:rsidRPr="006A7F12" w:rsidRDefault="00F76EA7" w:rsidP="005358A5">
            <w:pPr>
              <w:jc w:val="both"/>
              <w:rPr>
                <w:sz w:val="22"/>
                <w:szCs w:val="22"/>
              </w:rPr>
            </w:pPr>
            <w:r w:rsidRPr="006A7F12">
              <w:rPr>
                <w:sz w:val="22"/>
                <w:szCs w:val="22"/>
              </w:rPr>
              <w:t>The process of ascertaining whether the needs of students are being met should necessarily include accessibility checks on the TLM provided to, and used by students across disability types</w:t>
            </w:r>
            <w:r w:rsidR="009246D3" w:rsidRPr="006A7F12">
              <w:rPr>
                <w:sz w:val="22"/>
                <w:szCs w:val="22"/>
              </w:rPr>
              <w:t xml:space="preserve"> </w:t>
            </w:r>
          </w:p>
        </w:tc>
      </w:tr>
      <w:tr w:rsidR="006A43CA" w:rsidRPr="006A7F12" w14:paraId="1796DF10" w14:textId="77777777" w:rsidTr="006A43CA">
        <w:tc>
          <w:tcPr>
            <w:tcW w:w="4505" w:type="dxa"/>
          </w:tcPr>
          <w:p w14:paraId="047CC6BD" w14:textId="388AD16D" w:rsidR="00F76EA7" w:rsidRPr="006A7F12" w:rsidRDefault="005E7CEB" w:rsidP="005358A5">
            <w:pPr>
              <w:jc w:val="both"/>
              <w:rPr>
                <w:sz w:val="22"/>
                <w:szCs w:val="22"/>
              </w:rPr>
            </w:pPr>
            <w:r>
              <w:rPr>
                <w:sz w:val="22"/>
                <w:szCs w:val="22"/>
              </w:rPr>
              <w:t xml:space="preserve">- </w:t>
            </w:r>
            <w:r w:rsidR="00F76EA7" w:rsidRPr="006A7F12">
              <w:rPr>
                <w:sz w:val="22"/>
                <w:szCs w:val="22"/>
              </w:rPr>
              <w:t xml:space="preserve">Section 17(a) </w:t>
            </w:r>
          </w:p>
          <w:p w14:paraId="1D8BA780" w14:textId="2A09D8AD" w:rsidR="006A43CA" w:rsidRPr="006A7F12" w:rsidRDefault="005E7CEB" w:rsidP="005358A5">
            <w:pPr>
              <w:jc w:val="both"/>
              <w:rPr>
                <w:sz w:val="22"/>
                <w:szCs w:val="22"/>
              </w:rPr>
            </w:pPr>
            <w:r>
              <w:rPr>
                <w:sz w:val="22"/>
                <w:szCs w:val="22"/>
              </w:rPr>
              <w:t xml:space="preserve">- </w:t>
            </w:r>
            <w:r w:rsidR="00F76EA7" w:rsidRPr="006A7F12">
              <w:rPr>
                <w:sz w:val="22"/>
                <w:szCs w:val="22"/>
              </w:rPr>
              <w:t>Section 17(i) directs government authorities to “make suitable modifications in the curriculum and examination system to meet the needs of students with disabilities…”</w:t>
            </w:r>
          </w:p>
        </w:tc>
        <w:tc>
          <w:tcPr>
            <w:tcW w:w="4505" w:type="dxa"/>
          </w:tcPr>
          <w:p w14:paraId="11A59020" w14:textId="0B88851F" w:rsidR="006A43CA" w:rsidRPr="006A7F12" w:rsidRDefault="00F76EA7" w:rsidP="005358A5">
            <w:pPr>
              <w:jc w:val="both"/>
              <w:rPr>
                <w:sz w:val="22"/>
                <w:szCs w:val="22"/>
              </w:rPr>
            </w:pPr>
            <w:r w:rsidRPr="006A7F12">
              <w:rPr>
                <w:sz w:val="22"/>
                <w:szCs w:val="22"/>
              </w:rPr>
              <w:t xml:space="preserve">Sub-sections 17(a) and 17(i) of the RPWD Act when read together require that all TLM be reviewed systematically and regularly, to </w:t>
            </w:r>
            <w:r w:rsidR="00EA03CC" w:rsidRPr="006A7F12">
              <w:rPr>
                <w:sz w:val="22"/>
                <w:szCs w:val="22"/>
              </w:rPr>
              <w:t xml:space="preserve">ensure </w:t>
            </w:r>
            <w:r w:rsidRPr="006A7F12">
              <w:rPr>
                <w:sz w:val="22"/>
                <w:szCs w:val="22"/>
              </w:rPr>
              <w:t xml:space="preserve">curriculum </w:t>
            </w:r>
            <w:r w:rsidR="00EA03CC" w:rsidRPr="006A7F12">
              <w:rPr>
                <w:sz w:val="22"/>
                <w:szCs w:val="22"/>
              </w:rPr>
              <w:t xml:space="preserve">does not </w:t>
            </w:r>
            <w:r w:rsidRPr="006A7F12">
              <w:rPr>
                <w:sz w:val="22"/>
                <w:szCs w:val="22"/>
              </w:rPr>
              <w:t xml:space="preserve">exclude students with varying disabilities by design. </w:t>
            </w:r>
            <w:r w:rsidR="00AA6DF4" w:rsidRPr="006A7F12">
              <w:rPr>
                <w:sz w:val="22"/>
                <w:szCs w:val="22"/>
              </w:rPr>
              <w:t>Where inaccessible, learning a</w:t>
            </w:r>
            <w:r w:rsidRPr="006A7F12">
              <w:rPr>
                <w:sz w:val="22"/>
                <w:szCs w:val="22"/>
              </w:rPr>
              <w:t>ctivities should be altered for greater inclusion, and alternatives must be provided for students and teachers where they cannot be altered.</w:t>
            </w:r>
          </w:p>
        </w:tc>
      </w:tr>
      <w:tr w:rsidR="006A43CA" w:rsidRPr="006A7F12" w14:paraId="46D8524C" w14:textId="77777777" w:rsidTr="006A43CA">
        <w:tc>
          <w:tcPr>
            <w:tcW w:w="4505" w:type="dxa"/>
          </w:tcPr>
          <w:p w14:paraId="11F82E93" w14:textId="2497DCDB" w:rsidR="006A43CA" w:rsidRPr="006A7F12" w:rsidRDefault="005E7CEB" w:rsidP="005358A5">
            <w:pPr>
              <w:jc w:val="both"/>
              <w:rPr>
                <w:sz w:val="22"/>
                <w:szCs w:val="22"/>
              </w:rPr>
            </w:pPr>
            <w:r>
              <w:rPr>
                <w:sz w:val="22"/>
                <w:szCs w:val="22"/>
              </w:rPr>
              <w:t xml:space="preserve">- </w:t>
            </w:r>
            <w:r w:rsidR="00F76EA7" w:rsidRPr="006A7F12">
              <w:rPr>
                <w:sz w:val="22"/>
                <w:szCs w:val="22"/>
              </w:rPr>
              <w:t>Section 17(i)</w:t>
            </w:r>
          </w:p>
        </w:tc>
        <w:tc>
          <w:tcPr>
            <w:tcW w:w="4505" w:type="dxa"/>
          </w:tcPr>
          <w:p w14:paraId="791F74FF" w14:textId="7DDF503B" w:rsidR="006A43CA" w:rsidRPr="006A7F12" w:rsidRDefault="00F76EA7" w:rsidP="005358A5">
            <w:pPr>
              <w:jc w:val="both"/>
              <w:rPr>
                <w:sz w:val="22"/>
                <w:szCs w:val="22"/>
              </w:rPr>
            </w:pPr>
            <w:r w:rsidRPr="006A7F12">
              <w:rPr>
                <w:spacing w:val="-1"/>
                <w:sz w:val="22"/>
                <w:szCs w:val="22"/>
              </w:rPr>
              <w:t>Going forward, universal accessibility norms should be made an integral part of the content creation process rather than a supplementary exercise. </w:t>
            </w:r>
          </w:p>
        </w:tc>
      </w:tr>
      <w:tr w:rsidR="00F76EA7" w:rsidRPr="006A7F12" w14:paraId="3CD35228" w14:textId="77777777" w:rsidTr="00A71B79">
        <w:tc>
          <w:tcPr>
            <w:tcW w:w="4505" w:type="dxa"/>
            <w:tcBorders>
              <w:bottom w:val="single" w:sz="12" w:space="0" w:color="FF0000"/>
            </w:tcBorders>
          </w:tcPr>
          <w:p w14:paraId="1C0A8E34" w14:textId="14D4E14F" w:rsidR="00F76EA7" w:rsidRPr="006A7F12" w:rsidRDefault="005E7CEB" w:rsidP="005358A5">
            <w:pPr>
              <w:jc w:val="both"/>
              <w:rPr>
                <w:sz w:val="22"/>
                <w:szCs w:val="22"/>
              </w:rPr>
            </w:pPr>
            <w:r>
              <w:rPr>
                <w:sz w:val="22"/>
                <w:szCs w:val="22"/>
              </w:rPr>
              <w:t xml:space="preserve">- </w:t>
            </w:r>
            <w:r w:rsidR="00F76EA7" w:rsidRPr="006A7F12">
              <w:rPr>
                <w:sz w:val="22"/>
                <w:szCs w:val="22"/>
              </w:rPr>
              <w:t>Section 17(d) mandates that the State must “train professionals and staff to support inclusive education at all levels of school education”</w:t>
            </w:r>
          </w:p>
        </w:tc>
        <w:tc>
          <w:tcPr>
            <w:tcW w:w="4505" w:type="dxa"/>
            <w:tcBorders>
              <w:bottom w:val="single" w:sz="12" w:space="0" w:color="FF0000"/>
            </w:tcBorders>
          </w:tcPr>
          <w:p w14:paraId="5BFE10B2" w14:textId="022F1987" w:rsidR="00F76EA7" w:rsidRPr="006A7F12" w:rsidRDefault="00F76EA7" w:rsidP="00836F56">
            <w:pPr>
              <w:jc w:val="both"/>
              <w:rPr>
                <w:sz w:val="22"/>
                <w:szCs w:val="22"/>
              </w:rPr>
            </w:pPr>
            <w:r w:rsidRPr="006A7F12">
              <w:rPr>
                <w:sz w:val="22"/>
                <w:szCs w:val="22"/>
              </w:rPr>
              <w:t xml:space="preserve">As such, the DIKSHA platform should encourage and host resources created by special educators for mainstream teachers that provide pedagogical direction and ideas for greater inclusion of students with </w:t>
            </w:r>
            <w:r w:rsidR="00836F56">
              <w:rPr>
                <w:sz w:val="22"/>
                <w:szCs w:val="22"/>
              </w:rPr>
              <w:t>visual disabilities</w:t>
            </w:r>
            <w:r w:rsidRPr="006A7F12">
              <w:rPr>
                <w:sz w:val="22"/>
                <w:szCs w:val="22"/>
              </w:rPr>
              <w:t xml:space="preserve"> and other disabilities in their classrooms. </w:t>
            </w:r>
          </w:p>
        </w:tc>
      </w:tr>
    </w:tbl>
    <w:p w14:paraId="0EE17E14" w14:textId="395A853D" w:rsidR="001307A6" w:rsidRPr="003D464A" w:rsidRDefault="001307A6" w:rsidP="005358A5">
      <w:pPr>
        <w:jc w:val="both"/>
      </w:pPr>
    </w:p>
    <w:p w14:paraId="237CEA2C" w14:textId="20948C79" w:rsidR="00FC7703" w:rsidRDefault="00FC7703" w:rsidP="005358A5">
      <w:pPr>
        <w:jc w:val="both"/>
      </w:pPr>
    </w:p>
    <w:p w14:paraId="7DDDD326" w14:textId="41FA46CD" w:rsidR="00594BD3" w:rsidRDefault="00594BD3" w:rsidP="005358A5">
      <w:pPr>
        <w:jc w:val="both"/>
      </w:pPr>
    </w:p>
    <w:p w14:paraId="397AF2D3" w14:textId="3CC26603" w:rsidR="00594BD3" w:rsidRDefault="00594BD3" w:rsidP="005358A5">
      <w:pPr>
        <w:jc w:val="both"/>
      </w:pPr>
    </w:p>
    <w:p w14:paraId="08D0675F" w14:textId="3E1A58AA" w:rsidR="00594BD3" w:rsidRDefault="00594BD3" w:rsidP="005358A5">
      <w:pPr>
        <w:jc w:val="both"/>
      </w:pPr>
    </w:p>
    <w:p w14:paraId="13C85198" w14:textId="06EEF3E9" w:rsidR="00594BD3" w:rsidRDefault="00594BD3" w:rsidP="005358A5">
      <w:pPr>
        <w:jc w:val="both"/>
      </w:pPr>
    </w:p>
    <w:p w14:paraId="180FF442" w14:textId="371A4DD0" w:rsidR="00594BD3" w:rsidRDefault="00594BD3" w:rsidP="005358A5">
      <w:pPr>
        <w:jc w:val="both"/>
      </w:pPr>
    </w:p>
    <w:p w14:paraId="0727E322" w14:textId="2041362B" w:rsidR="00594BD3" w:rsidRDefault="00594BD3" w:rsidP="005358A5">
      <w:pPr>
        <w:jc w:val="both"/>
      </w:pPr>
    </w:p>
    <w:p w14:paraId="00C7C68C" w14:textId="0B18A1CF" w:rsidR="00594BD3" w:rsidRDefault="00594BD3" w:rsidP="005358A5">
      <w:pPr>
        <w:jc w:val="both"/>
      </w:pPr>
    </w:p>
    <w:p w14:paraId="4B043779" w14:textId="7BD107EA" w:rsidR="00594BD3" w:rsidRDefault="00594BD3" w:rsidP="005358A5">
      <w:pPr>
        <w:jc w:val="both"/>
      </w:pPr>
    </w:p>
    <w:p w14:paraId="1D299432" w14:textId="5F270320" w:rsidR="00594BD3" w:rsidRDefault="00594BD3" w:rsidP="005358A5">
      <w:pPr>
        <w:jc w:val="both"/>
      </w:pPr>
    </w:p>
    <w:p w14:paraId="76AFCEF8" w14:textId="51A3F2F5" w:rsidR="00594BD3" w:rsidRDefault="00594BD3" w:rsidP="005358A5">
      <w:pPr>
        <w:jc w:val="both"/>
      </w:pPr>
    </w:p>
    <w:p w14:paraId="19AC8C61" w14:textId="0B9223E2" w:rsidR="00594BD3" w:rsidRDefault="00594BD3" w:rsidP="005358A5">
      <w:pPr>
        <w:jc w:val="both"/>
      </w:pPr>
    </w:p>
    <w:p w14:paraId="007742E3" w14:textId="7A4DB143" w:rsidR="00594BD3" w:rsidRDefault="00594BD3" w:rsidP="005358A5">
      <w:pPr>
        <w:jc w:val="both"/>
      </w:pPr>
    </w:p>
    <w:p w14:paraId="11965D64" w14:textId="508982B2" w:rsidR="00594BD3" w:rsidRDefault="00594BD3" w:rsidP="005358A5">
      <w:pPr>
        <w:jc w:val="both"/>
      </w:pPr>
    </w:p>
    <w:p w14:paraId="4667B770" w14:textId="13F51630" w:rsidR="00594BD3" w:rsidRDefault="00594BD3" w:rsidP="005358A5">
      <w:pPr>
        <w:jc w:val="both"/>
      </w:pPr>
    </w:p>
    <w:p w14:paraId="3C60E264" w14:textId="6BD9DD95" w:rsidR="00594BD3" w:rsidRDefault="00594BD3" w:rsidP="005358A5">
      <w:pPr>
        <w:jc w:val="both"/>
      </w:pPr>
    </w:p>
    <w:p w14:paraId="2016935E" w14:textId="1D2048E7" w:rsidR="00594BD3" w:rsidRDefault="00594BD3" w:rsidP="005358A5">
      <w:pPr>
        <w:jc w:val="both"/>
      </w:pPr>
    </w:p>
    <w:p w14:paraId="7A9991E4" w14:textId="707EDF12" w:rsidR="00594BD3" w:rsidRDefault="00594BD3" w:rsidP="005358A5">
      <w:pPr>
        <w:jc w:val="both"/>
      </w:pPr>
    </w:p>
    <w:p w14:paraId="4E40B07F" w14:textId="22BFD4D3" w:rsidR="00594BD3" w:rsidRDefault="00594BD3" w:rsidP="005358A5">
      <w:pPr>
        <w:jc w:val="both"/>
      </w:pPr>
    </w:p>
    <w:p w14:paraId="34547094" w14:textId="266FB403" w:rsidR="00594BD3" w:rsidRDefault="00594BD3" w:rsidP="005358A5">
      <w:pPr>
        <w:jc w:val="both"/>
      </w:pPr>
    </w:p>
    <w:p w14:paraId="5509296B" w14:textId="30298894" w:rsidR="006F5E15" w:rsidRPr="006C402E" w:rsidRDefault="00B02D3D" w:rsidP="006C402E">
      <w:pPr>
        <w:pStyle w:val="Heading2"/>
        <w:numPr>
          <w:ilvl w:val="0"/>
          <w:numId w:val="4"/>
        </w:numPr>
        <w:rPr>
          <w:rFonts w:ascii="Book Antiqua" w:hAnsi="Book Antiqua"/>
          <w:b/>
          <w:color w:val="FF0000"/>
          <w:sz w:val="28"/>
          <w:szCs w:val="28"/>
        </w:rPr>
      </w:pPr>
      <w:r w:rsidRPr="006C402E">
        <w:rPr>
          <w:rFonts w:ascii="Book Antiqua" w:hAnsi="Book Antiqua"/>
          <w:b/>
          <w:color w:val="FF0000"/>
          <w:sz w:val="28"/>
          <w:szCs w:val="28"/>
        </w:rPr>
        <w:lastRenderedPageBreak/>
        <w:t>A</w:t>
      </w:r>
      <w:r w:rsidR="006F5E15" w:rsidRPr="006C402E">
        <w:rPr>
          <w:rFonts w:ascii="Book Antiqua" w:hAnsi="Book Antiqua"/>
          <w:b/>
          <w:color w:val="FF0000"/>
          <w:sz w:val="28"/>
          <w:szCs w:val="28"/>
        </w:rPr>
        <w:t xml:space="preserve">ppendices </w:t>
      </w:r>
    </w:p>
    <w:p w14:paraId="2EDABDBE" w14:textId="6B95A16E" w:rsidR="004D24C8" w:rsidRPr="006C402E" w:rsidRDefault="006F5E15" w:rsidP="006C402E">
      <w:pPr>
        <w:pStyle w:val="Heading3"/>
        <w:rPr>
          <w:rFonts w:ascii="Book Antiqua" w:hAnsi="Book Antiqua"/>
          <w:color w:val="FF0000"/>
        </w:rPr>
      </w:pPr>
      <w:r w:rsidRPr="006C402E">
        <w:rPr>
          <w:rFonts w:ascii="Book Antiqua" w:hAnsi="Book Antiqua"/>
          <w:color w:val="FF0000"/>
        </w:rPr>
        <w:t>Appendix A: Inaccessible Elements of TLM</w:t>
      </w:r>
      <w:r w:rsidR="00647BBA" w:rsidRPr="006C402E">
        <w:rPr>
          <w:rFonts w:ascii="Book Antiqua" w:hAnsi="Book Antiqua"/>
          <w:color w:val="FF0000"/>
        </w:rPr>
        <w:t xml:space="preserve"> </w:t>
      </w:r>
    </w:p>
    <w:p w14:paraId="4965A9EB" w14:textId="77777777" w:rsidR="00890AFA" w:rsidRPr="00476D77" w:rsidRDefault="004D24C8" w:rsidP="005358A5">
      <w:pPr>
        <w:jc w:val="both"/>
        <w:rPr>
          <w:color w:val="000000"/>
          <w:sz w:val="22"/>
          <w:szCs w:val="22"/>
        </w:rPr>
      </w:pPr>
      <w:r w:rsidRPr="00476D77">
        <w:rPr>
          <w:color w:val="000000"/>
          <w:sz w:val="22"/>
          <w:szCs w:val="22"/>
        </w:rPr>
        <w:t>In navigating e-textbooks of the DIKSHA platform with a screen reader, we found elements of the materials that were not accessible. It is key to note here that many of these issues of inaccessibility would persist even if the textbook was in its physical form. In that, it is not a reflection of digital inaccessibility, but rather inaccessibility of the learning materials created by the State.</w:t>
      </w:r>
    </w:p>
    <w:p w14:paraId="18ADFDAA" w14:textId="5631A3CC" w:rsidR="004D24C8" w:rsidRPr="006366E3" w:rsidRDefault="004D24C8" w:rsidP="005358A5">
      <w:pPr>
        <w:jc w:val="both"/>
        <w:rPr>
          <w:color w:val="000000"/>
        </w:rPr>
      </w:pPr>
      <w:r>
        <w:rPr>
          <w:color w:val="000000"/>
        </w:rPr>
        <w:t xml:space="preserve"> </w:t>
      </w:r>
    </w:p>
    <w:p w14:paraId="65E91BDA" w14:textId="190144B8" w:rsidR="004D24C8" w:rsidRPr="006366E3" w:rsidRDefault="004D24C8" w:rsidP="005358A5">
      <w:pPr>
        <w:pStyle w:val="ListParagraph"/>
        <w:numPr>
          <w:ilvl w:val="0"/>
          <w:numId w:val="6"/>
        </w:numPr>
        <w:spacing w:after="160" w:line="259" w:lineRule="auto"/>
        <w:jc w:val="both"/>
        <w:rPr>
          <w:rFonts w:ascii="Times New Roman" w:hAnsi="Times New Roman" w:cs="Times New Roman"/>
        </w:rPr>
      </w:pPr>
      <w:r w:rsidRPr="006366E3">
        <w:rPr>
          <w:rFonts w:ascii="Times New Roman" w:hAnsi="Times New Roman" w:cs="Times New Roman"/>
        </w:rPr>
        <w:t>Images</w:t>
      </w:r>
      <w:r w:rsidR="00802703">
        <w:rPr>
          <w:rFonts w:ascii="Times New Roman" w:hAnsi="Times New Roman" w:cs="Times New Roman"/>
        </w:rPr>
        <w:t>, Charts and Graphs</w:t>
      </w:r>
      <w:r w:rsidRPr="006366E3">
        <w:rPr>
          <w:rFonts w:ascii="Times New Roman" w:hAnsi="Times New Roman" w:cs="Times New Roman"/>
        </w:rPr>
        <w:t xml:space="preserve">: </w:t>
      </w:r>
      <w:r w:rsidR="00C22887">
        <w:rPr>
          <w:rFonts w:ascii="Times New Roman" w:hAnsi="Times New Roman" w:cs="Times New Roman"/>
        </w:rPr>
        <w:t>Images in the text that do not have</w:t>
      </w:r>
      <w:r w:rsidRPr="006366E3">
        <w:rPr>
          <w:rFonts w:ascii="Times New Roman" w:hAnsi="Times New Roman" w:cs="Times New Roman"/>
        </w:rPr>
        <w:t xml:space="preserve"> captions</w:t>
      </w:r>
      <w:r w:rsidR="00C22887">
        <w:rPr>
          <w:rFonts w:ascii="Times New Roman" w:hAnsi="Times New Roman" w:cs="Times New Roman"/>
        </w:rPr>
        <w:t xml:space="preserve"> describing the image mean that the image is inaccessible</w:t>
      </w:r>
      <w:r w:rsidRPr="006366E3">
        <w:rPr>
          <w:rFonts w:ascii="Times New Roman" w:hAnsi="Times New Roman" w:cs="Times New Roman"/>
        </w:rPr>
        <w:t xml:space="preserve">. </w:t>
      </w:r>
      <w:r w:rsidR="000132A3">
        <w:rPr>
          <w:rFonts w:ascii="Times New Roman" w:hAnsi="Times New Roman" w:cs="Times New Roman"/>
        </w:rPr>
        <w:t>W</w:t>
      </w:r>
      <w:r w:rsidR="00C22887">
        <w:rPr>
          <w:rFonts w:ascii="Times New Roman" w:hAnsi="Times New Roman" w:cs="Times New Roman"/>
        </w:rPr>
        <w:t>hen image</w:t>
      </w:r>
      <w:r w:rsidR="000132A3">
        <w:rPr>
          <w:rFonts w:ascii="Times New Roman" w:hAnsi="Times New Roman" w:cs="Times New Roman"/>
        </w:rPr>
        <w:t>s</w:t>
      </w:r>
      <w:r w:rsidR="00C22887">
        <w:rPr>
          <w:rFonts w:ascii="Times New Roman" w:hAnsi="Times New Roman" w:cs="Times New Roman"/>
        </w:rPr>
        <w:t xml:space="preserve"> </w:t>
      </w:r>
      <w:r w:rsidR="000132A3">
        <w:rPr>
          <w:rFonts w:ascii="Times New Roman" w:hAnsi="Times New Roman" w:cs="Times New Roman"/>
        </w:rPr>
        <w:t xml:space="preserve">are </w:t>
      </w:r>
      <w:r w:rsidR="00C22887">
        <w:rPr>
          <w:rFonts w:ascii="Times New Roman" w:hAnsi="Times New Roman" w:cs="Times New Roman"/>
        </w:rPr>
        <w:t>referred to in the text and used to describe concepts</w:t>
      </w:r>
      <w:r w:rsidR="000132A3">
        <w:rPr>
          <w:rFonts w:ascii="Times New Roman" w:hAnsi="Times New Roman" w:cs="Times New Roman"/>
        </w:rPr>
        <w:t>, inaccessibility is a bigger issue</w:t>
      </w:r>
      <w:r w:rsidR="00C22887">
        <w:rPr>
          <w:rFonts w:ascii="Times New Roman" w:hAnsi="Times New Roman" w:cs="Times New Roman"/>
        </w:rPr>
        <w:t xml:space="preserve">. </w:t>
      </w:r>
      <w:r w:rsidR="00802703">
        <w:rPr>
          <w:rFonts w:ascii="Times New Roman" w:hAnsi="Times New Roman" w:cs="Times New Roman"/>
        </w:rPr>
        <w:t xml:space="preserve">Charts and graphs are similarly inaccessible and usually used to express some meaning. </w:t>
      </w:r>
    </w:p>
    <w:p w14:paraId="00A653CA" w14:textId="4741F689" w:rsidR="004D24C8" w:rsidRPr="006366E3" w:rsidRDefault="00F958F4" w:rsidP="005358A5">
      <w:pPr>
        <w:pStyle w:val="ListParagraph"/>
        <w:numPr>
          <w:ilvl w:val="0"/>
          <w:numId w:val="6"/>
        </w:numPr>
        <w:spacing w:after="160" w:line="259" w:lineRule="auto"/>
        <w:jc w:val="both"/>
        <w:rPr>
          <w:rFonts w:ascii="Times New Roman" w:hAnsi="Times New Roman" w:cs="Times New Roman"/>
        </w:rPr>
      </w:pPr>
      <w:r>
        <w:rPr>
          <w:rFonts w:ascii="Times New Roman" w:hAnsi="Times New Roman" w:cs="Times New Roman"/>
        </w:rPr>
        <w:t>Tex</w:t>
      </w:r>
      <w:r w:rsidR="002104DA">
        <w:rPr>
          <w:rFonts w:ascii="Times New Roman" w:hAnsi="Times New Roman" w:cs="Times New Roman"/>
        </w:rPr>
        <w:t>t-boxes or floating text: C</w:t>
      </w:r>
      <w:r>
        <w:rPr>
          <w:rFonts w:ascii="Times New Roman" w:hAnsi="Times New Roman" w:cs="Times New Roman"/>
        </w:rPr>
        <w:t>reate</w:t>
      </w:r>
      <w:r w:rsidR="004D24C8" w:rsidRPr="006366E3">
        <w:rPr>
          <w:rFonts w:ascii="Times New Roman" w:hAnsi="Times New Roman" w:cs="Times New Roman"/>
        </w:rPr>
        <w:t xml:space="preserve"> issues with navigation. In some cases the screen reader skips all text boxes when initially navigating the chapter and then returns to them at the end.</w:t>
      </w:r>
      <w:r>
        <w:rPr>
          <w:rFonts w:ascii="Times New Roman" w:hAnsi="Times New Roman" w:cs="Times New Roman"/>
        </w:rPr>
        <w:t xml:space="preserve"> In other cases these boxes are skipped altogether. Either way, this makes it difficult for a student with </w:t>
      </w:r>
      <w:r w:rsidR="00836F56" w:rsidRPr="00836F56">
        <w:rPr>
          <w:rFonts w:ascii="Times New Roman" w:hAnsi="Times New Roman" w:cs="Times New Roman"/>
        </w:rPr>
        <w:t>visual disabilities</w:t>
      </w:r>
      <w:r w:rsidR="00836F56">
        <w:rPr>
          <w:rFonts w:ascii="Times New Roman" w:hAnsi="Times New Roman" w:cs="Times New Roman"/>
        </w:rPr>
        <w:t xml:space="preserve"> </w:t>
      </w:r>
      <w:r>
        <w:rPr>
          <w:rFonts w:ascii="Times New Roman" w:hAnsi="Times New Roman" w:cs="Times New Roman"/>
        </w:rPr>
        <w:t xml:space="preserve">to follow content, especially since such elements are usually used to highlight key points in a chapter. </w:t>
      </w:r>
      <w:r w:rsidR="004D24C8" w:rsidRPr="006366E3">
        <w:rPr>
          <w:rFonts w:ascii="Times New Roman" w:hAnsi="Times New Roman" w:cs="Times New Roman"/>
        </w:rPr>
        <w:t xml:space="preserve"> </w:t>
      </w:r>
    </w:p>
    <w:p w14:paraId="1230B25C" w14:textId="4514D4D3" w:rsidR="004D24C8" w:rsidRPr="006366E3" w:rsidRDefault="002104DA" w:rsidP="005358A5">
      <w:pPr>
        <w:pStyle w:val="ListParagraph"/>
        <w:numPr>
          <w:ilvl w:val="0"/>
          <w:numId w:val="6"/>
        </w:numPr>
        <w:spacing w:after="160" w:line="259" w:lineRule="auto"/>
        <w:jc w:val="both"/>
        <w:rPr>
          <w:rFonts w:ascii="Times New Roman" w:hAnsi="Times New Roman" w:cs="Times New Roman"/>
        </w:rPr>
      </w:pPr>
      <w:r>
        <w:rPr>
          <w:rFonts w:ascii="Times New Roman" w:hAnsi="Times New Roman" w:cs="Times New Roman"/>
        </w:rPr>
        <w:t>Tables: T</w:t>
      </w:r>
      <w:r w:rsidR="004D24C8" w:rsidRPr="006366E3">
        <w:rPr>
          <w:rFonts w:ascii="Times New Roman" w:hAnsi="Times New Roman" w:cs="Times New Roman"/>
        </w:rPr>
        <w:t xml:space="preserve">ables need to </w:t>
      </w:r>
      <w:r w:rsidR="00CE7BE9">
        <w:rPr>
          <w:rFonts w:ascii="Times New Roman" w:hAnsi="Times New Roman" w:cs="Times New Roman"/>
        </w:rPr>
        <w:t>be created in a way that ensure</w:t>
      </w:r>
      <w:r w:rsidR="004D24C8" w:rsidRPr="006366E3">
        <w:rPr>
          <w:rFonts w:ascii="Times New Roman" w:hAnsi="Times New Roman" w:cs="Times New Roman"/>
        </w:rPr>
        <w:t xml:space="preserve"> they can be easily </w:t>
      </w:r>
      <w:r w:rsidR="00CE7BE9">
        <w:rPr>
          <w:rFonts w:ascii="Times New Roman" w:hAnsi="Times New Roman" w:cs="Times New Roman"/>
        </w:rPr>
        <w:t xml:space="preserve">and correctly </w:t>
      </w:r>
      <w:r w:rsidR="004D24C8" w:rsidRPr="006366E3">
        <w:rPr>
          <w:rFonts w:ascii="Times New Roman" w:hAnsi="Times New Roman" w:cs="Times New Roman"/>
        </w:rPr>
        <w:t>navigated</w:t>
      </w:r>
      <w:r w:rsidR="00CE7BE9">
        <w:rPr>
          <w:rFonts w:ascii="Times New Roman" w:hAnsi="Times New Roman" w:cs="Times New Roman"/>
        </w:rPr>
        <w:t xml:space="preserve"> with a screen reader</w:t>
      </w:r>
      <w:r w:rsidR="004D24C8" w:rsidRPr="006366E3">
        <w:rPr>
          <w:rFonts w:ascii="Times New Roman" w:hAnsi="Times New Roman" w:cs="Times New Roman"/>
        </w:rPr>
        <w:t xml:space="preserve">. Usually, a screen reader would be able to move from left to right covering each column in a row, before moving on to the next row. However, when </w:t>
      </w:r>
      <w:r w:rsidR="005704AC">
        <w:rPr>
          <w:rFonts w:ascii="Times New Roman" w:hAnsi="Times New Roman" w:cs="Times New Roman"/>
        </w:rPr>
        <w:t>a table is inserted as an image, or if the design changes the order in which a screen reader reads the table</w:t>
      </w:r>
      <w:r w:rsidR="00A74BAE">
        <w:rPr>
          <w:rFonts w:ascii="Times New Roman" w:hAnsi="Times New Roman" w:cs="Times New Roman"/>
        </w:rPr>
        <w:t>,</w:t>
      </w:r>
      <w:r w:rsidR="004D24C8" w:rsidRPr="006366E3">
        <w:rPr>
          <w:rFonts w:ascii="Times New Roman" w:hAnsi="Times New Roman" w:cs="Times New Roman"/>
        </w:rPr>
        <w:t xml:space="preserve"> the screen reader is unable to move in </w:t>
      </w:r>
      <w:r w:rsidR="005704AC">
        <w:rPr>
          <w:rFonts w:ascii="Times New Roman" w:hAnsi="Times New Roman" w:cs="Times New Roman"/>
        </w:rPr>
        <w:t xml:space="preserve">the above </w:t>
      </w:r>
      <w:r w:rsidR="004D24C8" w:rsidRPr="006366E3">
        <w:rPr>
          <w:rFonts w:ascii="Times New Roman" w:hAnsi="Times New Roman" w:cs="Times New Roman"/>
        </w:rPr>
        <w:t>fashion</w:t>
      </w:r>
      <w:r w:rsidR="005704AC">
        <w:rPr>
          <w:rFonts w:ascii="Times New Roman" w:hAnsi="Times New Roman" w:cs="Times New Roman"/>
        </w:rPr>
        <w:t>,</w:t>
      </w:r>
      <w:r w:rsidR="004D24C8" w:rsidRPr="006366E3">
        <w:rPr>
          <w:rFonts w:ascii="Times New Roman" w:hAnsi="Times New Roman" w:cs="Times New Roman"/>
        </w:rPr>
        <w:t xml:space="preserve"> making it difficult for the student to follow the content. For example in an NCERT textbook a table was being read top to bottom such that it read the Sr. no. in column 1 first and then moved on to the next column. This makes it di</w:t>
      </w:r>
      <w:r w:rsidR="007F445D">
        <w:rPr>
          <w:rFonts w:ascii="Times New Roman" w:hAnsi="Times New Roman" w:cs="Times New Roman"/>
        </w:rPr>
        <w:t xml:space="preserve">fficult for a student to follow. </w:t>
      </w:r>
    </w:p>
    <w:p w14:paraId="71374009" w14:textId="72298547" w:rsidR="004D24C8" w:rsidRPr="006366E3" w:rsidRDefault="004D24C8" w:rsidP="005358A5">
      <w:pPr>
        <w:pStyle w:val="ListParagraph"/>
        <w:numPr>
          <w:ilvl w:val="0"/>
          <w:numId w:val="6"/>
        </w:numPr>
        <w:spacing w:after="160" w:line="259" w:lineRule="auto"/>
        <w:jc w:val="both"/>
        <w:rPr>
          <w:rFonts w:ascii="Times New Roman" w:hAnsi="Times New Roman" w:cs="Times New Roman"/>
        </w:rPr>
      </w:pPr>
      <w:r>
        <w:rPr>
          <w:rFonts w:ascii="Times New Roman" w:hAnsi="Times New Roman" w:cs="Times New Roman"/>
        </w:rPr>
        <w:t>M</w:t>
      </w:r>
      <w:r w:rsidRPr="006366E3">
        <w:rPr>
          <w:rFonts w:ascii="Times New Roman" w:hAnsi="Times New Roman" w:cs="Times New Roman"/>
        </w:rPr>
        <w:t>athematical formulae</w:t>
      </w:r>
      <w:r w:rsidR="00DB516E">
        <w:rPr>
          <w:rFonts w:ascii="Times New Roman" w:hAnsi="Times New Roman" w:cs="Times New Roman"/>
        </w:rPr>
        <w:t>:</w:t>
      </w:r>
      <w:r w:rsidRPr="006366E3">
        <w:rPr>
          <w:rFonts w:ascii="Times New Roman" w:hAnsi="Times New Roman" w:cs="Times New Roman"/>
        </w:rPr>
        <w:t xml:space="preserve"> </w:t>
      </w:r>
      <w:r w:rsidR="002104DA">
        <w:rPr>
          <w:rFonts w:ascii="Times New Roman" w:hAnsi="Times New Roman" w:cs="Times New Roman"/>
        </w:rPr>
        <w:t>C</w:t>
      </w:r>
      <w:r w:rsidRPr="006366E3">
        <w:rPr>
          <w:rFonts w:ascii="Times New Roman" w:hAnsi="Times New Roman" w:cs="Times New Roman"/>
        </w:rPr>
        <w:t xml:space="preserve">annot always be read by a screen reader. This requires expert advice on how to ensure accessibility of symbols used in equations. </w:t>
      </w:r>
    </w:p>
    <w:p w14:paraId="05B1EFAA" w14:textId="02693796" w:rsidR="004D24C8" w:rsidRDefault="004D24C8" w:rsidP="005358A5">
      <w:pPr>
        <w:pStyle w:val="ListParagraph"/>
        <w:numPr>
          <w:ilvl w:val="0"/>
          <w:numId w:val="6"/>
        </w:numPr>
        <w:spacing w:after="160" w:line="259" w:lineRule="auto"/>
        <w:jc w:val="both"/>
        <w:rPr>
          <w:rFonts w:ascii="Times New Roman" w:hAnsi="Times New Roman" w:cs="Times New Roman"/>
        </w:rPr>
      </w:pPr>
      <w:r>
        <w:rPr>
          <w:rFonts w:ascii="Times New Roman" w:hAnsi="Times New Roman" w:cs="Times New Roman"/>
        </w:rPr>
        <w:t>Watermarks:</w:t>
      </w:r>
      <w:r w:rsidR="002104DA">
        <w:rPr>
          <w:rFonts w:ascii="Times New Roman" w:hAnsi="Times New Roman" w:cs="Times New Roman"/>
        </w:rPr>
        <w:t xml:space="preserve"> T</w:t>
      </w:r>
      <w:r w:rsidR="00954781">
        <w:rPr>
          <w:rFonts w:ascii="Times New Roman" w:hAnsi="Times New Roman" w:cs="Times New Roman"/>
        </w:rPr>
        <w:t>he presence of water</w:t>
      </w:r>
      <w:r>
        <w:rPr>
          <w:rFonts w:ascii="Times New Roman" w:hAnsi="Times New Roman" w:cs="Times New Roman"/>
        </w:rPr>
        <w:t xml:space="preserve">marks in textbooks created a hurdle for students with </w:t>
      </w:r>
      <w:r w:rsidR="00836F56" w:rsidRPr="00836F56">
        <w:rPr>
          <w:rFonts w:ascii="Times New Roman" w:hAnsi="Times New Roman" w:cs="Times New Roman"/>
        </w:rPr>
        <w:t>visual disabilities</w:t>
      </w:r>
      <w:r w:rsidR="00836F56">
        <w:rPr>
          <w:rFonts w:ascii="Times New Roman" w:hAnsi="Times New Roman" w:cs="Times New Roman"/>
        </w:rPr>
        <w:t xml:space="preserve"> </w:t>
      </w:r>
      <w:r>
        <w:rPr>
          <w:rFonts w:ascii="Times New Roman" w:hAnsi="Times New Roman" w:cs="Times New Roman"/>
        </w:rPr>
        <w:t xml:space="preserve">as a screen reader would repeat the label of the watermark before the start of every sentence. </w:t>
      </w:r>
    </w:p>
    <w:p w14:paraId="6F947FE4" w14:textId="43899663" w:rsidR="00954781" w:rsidRPr="00954781" w:rsidRDefault="00954781" w:rsidP="005358A5">
      <w:pPr>
        <w:pStyle w:val="ListParagraph"/>
        <w:numPr>
          <w:ilvl w:val="0"/>
          <w:numId w:val="6"/>
        </w:numPr>
        <w:spacing w:after="160" w:line="259" w:lineRule="auto"/>
        <w:jc w:val="both"/>
        <w:rPr>
          <w:rFonts w:ascii="Times New Roman" w:hAnsi="Times New Roman" w:cs="Times New Roman"/>
        </w:rPr>
      </w:pPr>
      <w:r w:rsidRPr="006366E3">
        <w:rPr>
          <w:rFonts w:ascii="Times New Roman" w:hAnsi="Times New Roman" w:cs="Times New Roman"/>
        </w:rPr>
        <w:t>Typo</w:t>
      </w:r>
      <w:r w:rsidR="002104DA">
        <w:rPr>
          <w:rFonts w:ascii="Times New Roman" w:hAnsi="Times New Roman" w:cs="Times New Roman"/>
        </w:rPr>
        <w:t xml:space="preserve">graphical errors </w:t>
      </w:r>
      <w:r w:rsidRPr="006366E3">
        <w:rPr>
          <w:rFonts w:ascii="Times New Roman" w:hAnsi="Times New Roman" w:cs="Times New Roman"/>
        </w:rPr>
        <w:t xml:space="preserve">in text should be rectified to ensure a student with </w:t>
      </w:r>
      <w:r w:rsidR="002104DA">
        <w:rPr>
          <w:rFonts w:ascii="Times New Roman" w:hAnsi="Times New Roman" w:cs="Times New Roman"/>
        </w:rPr>
        <w:t xml:space="preserve">visual disabilities </w:t>
      </w:r>
      <w:r w:rsidRPr="006366E3">
        <w:rPr>
          <w:rFonts w:ascii="Times New Roman" w:hAnsi="Times New Roman" w:cs="Times New Roman"/>
        </w:rPr>
        <w:t xml:space="preserve">can easily understand what is being read out to them. This is a minor issue </w:t>
      </w:r>
      <w:r>
        <w:rPr>
          <w:rFonts w:ascii="Times New Roman" w:hAnsi="Times New Roman" w:cs="Times New Roman"/>
        </w:rPr>
        <w:t xml:space="preserve">that </w:t>
      </w:r>
      <w:r w:rsidRPr="006366E3">
        <w:rPr>
          <w:rFonts w:ascii="Times New Roman" w:hAnsi="Times New Roman" w:cs="Times New Roman"/>
        </w:rPr>
        <w:t xml:space="preserve">needs to be addressed for </w:t>
      </w:r>
      <w:r>
        <w:rPr>
          <w:rFonts w:ascii="Times New Roman" w:hAnsi="Times New Roman" w:cs="Times New Roman"/>
        </w:rPr>
        <w:t xml:space="preserve">all </w:t>
      </w:r>
      <w:r w:rsidRPr="006366E3">
        <w:rPr>
          <w:rFonts w:ascii="Times New Roman" w:hAnsi="Times New Roman" w:cs="Times New Roman"/>
        </w:rPr>
        <w:t>students</w:t>
      </w:r>
      <w:r>
        <w:rPr>
          <w:rFonts w:ascii="Times New Roman" w:hAnsi="Times New Roman" w:cs="Times New Roman"/>
        </w:rPr>
        <w:t>, especially when they are expected to use TLM independently</w:t>
      </w:r>
      <w:r w:rsidRPr="006366E3">
        <w:rPr>
          <w:rFonts w:ascii="Times New Roman" w:hAnsi="Times New Roman" w:cs="Times New Roman"/>
        </w:rPr>
        <w:t xml:space="preserve">. </w:t>
      </w:r>
    </w:p>
    <w:p w14:paraId="164400E9" w14:textId="3D793FE1" w:rsidR="004D24C8" w:rsidRDefault="004D24C8" w:rsidP="005358A5">
      <w:pPr>
        <w:pStyle w:val="ListParagraph"/>
        <w:numPr>
          <w:ilvl w:val="0"/>
          <w:numId w:val="6"/>
        </w:numPr>
        <w:spacing w:after="160" w:line="259" w:lineRule="auto"/>
        <w:jc w:val="both"/>
        <w:rPr>
          <w:rFonts w:ascii="Times New Roman" w:hAnsi="Times New Roman" w:cs="Times New Roman"/>
        </w:rPr>
      </w:pPr>
      <w:r>
        <w:rPr>
          <w:rFonts w:ascii="Times New Roman" w:hAnsi="Times New Roman" w:cs="Times New Roman"/>
        </w:rPr>
        <w:t xml:space="preserve">Navigation guides for screen-readers and their users: </w:t>
      </w:r>
    </w:p>
    <w:p w14:paraId="49E3AE4E" w14:textId="71753257" w:rsidR="004D24C8" w:rsidRDefault="00455C17" w:rsidP="005358A5">
      <w:pPr>
        <w:pStyle w:val="ListParagraph"/>
        <w:numPr>
          <w:ilvl w:val="1"/>
          <w:numId w:val="6"/>
        </w:numPr>
        <w:spacing w:after="160" w:line="259" w:lineRule="auto"/>
        <w:jc w:val="both"/>
        <w:rPr>
          <w:rFonts w:ascii="Times New Roman" w:hAnsi="Times New Roman" w:cs="Times New Roman"/>
        </w:rPr>
      </w:pPr>
      <w:r>
        <w:rPr>
          <w:rFonts w:ascii="Times New Roman" w:hAnsi="Times New Roman" w:cs="Times New Roman"/>
        </w:rPr>
        <w:t>Table of contents: C</w:t>
      </w:r>
      <w:r w:rsidR="004D24C8">
        <w:rPr>
          <w:rFonts w:ascii="Times New Roman" w:hAnsi="Times New Roman" w:cs="Times New Roman"/>
        </w:rPr>
        <w:t xml:space="preserve">an act as an important guide for a student with </w:t>
      </w:r>
      <w:r w:rsidR="00836F56" w:rsidRPr="00836F56">
        <w:rPr>
          <w:rFonts w:ascii="Times New Roman" w:hAnsi="Times New Roman" w:cs="Times New Roman"/>
        </w:rPr>
        <w:t>visual disabilities</w:t>
      </w:r>
      <w:r w:rsidR="00836F56">
        <w:rPr>
          <w:rFonts w:ascii="Times New Roman" w:hAnsi="Times New Roman" w:cs="Times New Roman"/>
        </w:rPr>
        <w:t xml:space="preserve"> </w:t>
      </w:r>
      <w:r w:rsidR="004D24C8">
        <w:rPr>
          <w:rFonts w:ascii="Times New Roman" w:hAnsi="Times New Roman" w:cs="Times New Roman"/>
        </w:rPr>
        <w:t xml:space="preserve">to navigate a textbook. However, this is often not accessible, in the same way tables in a document are inaccessible (explained above). </w:t>
      </w:r>
      <w:r w:rsidR="00507DF7">
        <w:rPr>
          <w:rFonts w:ascii="Times New Roman" w:hAnsi="Times New Roman" w:cs="Times New Roman"/>
        </w:rPr>
        <w:t>Additionally, p</w:t>
      </w:r>
      <w:r w:rsidR="004D24C8">
        <w:rPr>
          <w:rFonts w:ascii="Times New Roman" w:hAnsi="Times New Roman" w:cs="Times New Roman"/>
        </w:rPr>
        <w:t>age numbers provided</w:t>
      </w:r>
      <w:r w:rsidR="00507DF7">
        <w:rPr>
          <w:rFonts w:ascii="Times New Roman" w:hAnsi="Times New Roman" w:cs="Times New Roman"/>
        </w:rPr>
        <w:t xml:space="preserve"> in a Table of Contents are crucial in helping a student with </w:t>
      </w:r>
      <w:r w:rsidR="00836F56" w:rsidRPr="00836F56">
        <w:rPr>
          <w:rFonts w:ascii="Times New Roman" w:hAnsi="Times New Roman" w:cs="Times New Roman"/>
        </w:rPr>
        <w:t>visual disabilities</w:t>
      </w:r>
      <w:r w:rsidR="00836F56">
        <w:rPr>
          <w:rFonts w:ascii="Times New Roman" w:hAnsi="Times New Roman" w:cs="Times New Roman"/>
        </w:rPr>
        <w:t xml:space="preserve"> </w:t>
      </w:r>
      <w:r w:rsidR="00507DF7">
        <w:rPr>
          <w:rFonts w:ascii="Times New Roman" w:hAnsi="Times New Roman" w:cs="Times New Roman"/>
        </w:rPr>
        <w:t>easily navigate through chapters</w:t>
      </w:r>
      <w:r w:rsidR="004D24C8">
        <w:rPr>
          <w:rFonts w:ascii="Times New Roman" w:hAnsi="Times New Roman" w:cs="Times New Roman"/>
        </w:rPr>
        <w:t>.</w:t>
      </w:r>
      <w:r w:rsidR="00507DF7">
        <w:rPr>
          <w:rFonts w:ascii="Times New Roman" w:hAnsi="Times New Roman" w:cs="Times New Roman"/>
        </w:rPr>
        <w:t xml:space="preserve"> Thus, if the page numbers in the table are inaccessible or incorrect (do not match pages in the documents), a student with </w:t>
      </w:r>
      <w:r w:rsidR="00836F56" w:rsidRPr="00836F56">
        <w:rPr>
          <w:rFonts w:ascii="Times New Roman" w:hAnsi="Times New Roman" w:cs="Times New Roman"/>
        </w:rPr>
        <w:t>visual disabilities</w:t>
      </w:r>
      <w:r w:rsidR="00836F56">
        <w:rPr>
          <w:rFonts w:ascii="Times New Roman" w:hAnsi="Times New Roman" w:cs="Times New Roman"/>
        </w:rPr>
        <w:t xml:space="preserve"> </w:t>
      </w:r>
      <w:r w:rsidR="00507DF7">
        <w:rPr>
          <w:rFonts w:ascii="Times New Roman" w:hAnsi="Times New Roman" w:cs="Times New Roman"/>
        </w:rPr>
        <w:t>will struggle to use this feature.</w:t>
      </w:r>
    </w:p>
    <w:p w14:paraId="3EA2C100" w14:textId="5C2D3FAE" w:rsidR="004D24C8" w:rsidRDefault="004D24C8" w:rsidP="005358A5">
      <w:pPr>
        <w:pStyle w:val="ListParagraph"/>
        <w:numPr>
          <w:ilvl w:val="1"/>
          <w:numId w:val="6"/>
        </w:numPr>
        <w:spacing w:after="160" w:line="259" w:lineRule="auto"/>
        <w:jc w:val="both"/>
        <w:rPr>
          <w:rFonts w:ascii="Times New Roman" w:hAnsi="Times New Roman" w:cs="Times New Roman"/>
        </w:rPr>
      </w:pPr>
      <w:r>
        <w:rPr>
          <w:rFonts w:ascii="Times New Roman" w:hAnsi="Times New Roman" w:cs="Times New Roman"/>
        </w:rPr>
        <w:t>Use of heading</w:t>
      </w:r>
      <w:r w:rsidR="00F61682">
        <w:rPr>
          <w:rFonts w:ascii="Times New Roman" w:hAnsi="Times New Roman" w:cs="Times New Roman"/>
        </w:rPr>
        <w:t>s</w:t>
      </w:r>
      <w:r>
        <w:rPr>
          <w:rFonts w:ascii="Times New Roman" w:hAnsi="Times New Roman" w:cs="Times New Roman"/>
        </w:rPr>
        <w:t xml:space="preserve">: </w:t>
      </w:r>
      <w:r w:rsidRPr="00B40E94">
        <w:rPr>
          <w:rFonts w:ascii="Times New Roman" w:hAnsi="Times New Roman" w:cs="Times New Roman"/>
        </w:rPr>
        <w:t xml:space="preserve">An </w:t>
      </w:r>
      <w:r>
        <w:rPr>
          <w:rFonts w:ascii="Times New Roman" w:hAnsi="Times New Roman" w:cs="Times New Roman"/>
        </w:rPr>
        <w:t xml:space="preserve">e-text format </w:t>
      </w:r>
      <w:r w:rsidRPr="00B40E94">
        <w:rPr>
          <w:rFonts w:ascii="Times New Roman" w:hAnsi="Times New Roman" w:cs="Times New Roman"/>
        </w:rPr>
        <w:t xml:space="preserve">document </w:t>
      </w:r>
      <w:r>
        <w:rPr>
          <w:rFonts w:ascii="Times New Roman" w:hAnsi="Times New Roman" w:cs="Times New Roman"/>
        </w:rPr>
        <w:t>made accessi</w:t>
      </w:r>
      <w:r w:rsidR="00455C17">
        <w:rPr>
          <w:rFonts w:ascii="Times New Roman" w:hAnsi="Times New Roman" w:cs="Times New Roman"/>
        </w:rPr>
        <w:t>ble for screen reading software</w:t>
      </w:r>
      <w:r>
        <w:rPr>
          <w:rFonts w:ascii="Times New Roman" w:hAnsi="Times New Roman" w:cs="Times New Roman"/>
        </w:rPr>
        <w:t xml:space="preserve"> usually formats headings in the document in a way that they can be navigated to without requiring to read through the entire text. The software is able to create a ‘list of headings’ when it opens the document, such that a student can navigate easily through headings in the chapter. In the absence of such formatting the screen reader is unable to create such a list, and instead a student would need to listen to the screen reader run through the entire document </w:t>
      </w:r>
      <w:r w:rsidR="001E5933">
        <w:rPr>
          <w:rFonts w:ascii="Times New Roman" w:hAnsi="Times New Roman" w:cs="Times New Roman"/>
        </w:rPr>
        <w:t>to find the relevant heading</w:t>
      </w:r>
      <w:r>
        <w:rPr>
          <w:rFonts w:ascii="Times New Roman" w:hAnsi="Times New Roman" w:cs="Times New Roman"/>
        </w:rPr>
        <w:t xml:space="preserve">.  </w:t>
      </w:r>
    </w:p>
    <w:p w14:paraId="7B41E36C" w14:textId="14EF37E0" w:rsidR="004D24C8" w:rsidRDefault="004D24C8" w:rsidP="005358A5">
      <w:pPr>
        <w:pStyle w:val="ListParagraph"/>
        <w:numPr>
          <w:ilvl w:val="1"/>
          <w:numId w:val="6"/>
        </w:numPr>
        <w:spacing w:after="160" w:line="259" w:lineRule="auto"/>
        <w:jc w:val="both"/>
        <w:rPr>
          <w:rFonts w:ascii="Times New Roman" w:hAnsi="Times New Roman" w:cs="Times New Roman"/>
        </w:rPr>
      </w:pPr>
      <w:r>
        <w:rPr>
          <w:rFonts w:ascii="Times New Roman" w:hAnsi="Times New Roman" w:cs="Times New Roman"/>
        </w:rPr>
        <w:t>Link lists:</w:t>
      </w:r>
      <w:r w:rsidR="001E5933">
        <w:rPr>
          <w:rFonts w:ascii="Times New Roman" w:hAnsi="Times New Roman" w:cs="Times New Roman"/>
        </w:rPr>
        <w:t xml:space="preserve"> </w:t>
      </w:r>
      <w:r w:rsidR="00455C17">
        <w:rPr>
          <w:rFonts w:ascii="Times New Roman" w:hAnsi="Times New Roman" w:cs="Times New Roman"/>
        </w:rPr>
        <w:t>S</w:t>
      </w:r>
      <w:r w:rsidR="00FA102F">
        <w:rPr>
          <w:rFonts w:ascii="Times New Roman" w:hAnsi="Times New Roman" w:cs="Times New Roman"/>
        </w:rPr>
        <w:t>imilar to a list of headings, a screen reading software when a new document or website page is opened. creates “link lists”</w:t>
      </w:r>
      <w:r w:rsidR="001E5933">
        <w:rPr>
          <w:rFonts w:ascii="Times New Roman" w:hAnsi="Times New Roman" w:cs="Times New Roman"/>
        </w:rPr>
        <w:t xml:space="preserve">. This is a list of all links available in the </w:t>
      </w:r>
      <w:r w:rsidR="001E5933">
        <w:rPr>
          <w:rFonts w:ascii="Times New Roman" w:hAnsi="Times New Roman" w:cs="Times New Roman"/>
        </w:rPr>
        <w:lastRenderedPageBreak/>
        <w:t xml:space="preserve">material and can be easily navigated by a student with </w:t>
      </w:r>
      <w:r w:rsidR="00836F56" w:rsidRPr="00836F56">
        <w:rPr>
          <w:rFonts w:ascii="Times New Roman" w:hAnsi="Times New Roman" w:cs="Times New Roman"/>
        </w:rPr>
        <w:t>visual disabilities</w:t>
      </w:r>
      <w:r w:rsidR="001E5933">
        <w:rPr>
          <w:rFonts w:ascii="Times New Roman" w:hAnsi="Times New Roman" w:cs="Times New Roman"/>
        </w:rPr>
        <w:t xml:space="preserve">. However, when links are inappropriately labelled </w:t>
      </w:r>
      <w:r w:rsidR="00FA102F">
        <w:rPr>
          <w:rFonts w:ascii="Times New Roman" w:hAnsi="Times New Roman" w:cs="Times New Roman"/>
        </w:rPr>
        <w:t xml:space="preserve">this feature becomes redundant. </w:t>
      </w:r>
    </w:p>
    <w:p w14:paraId="60635298" w14:textId="77777777" w:rsidR="006C402E" w:rsidRPr="00040890" w:rsidRDefault="006C402E" w:rsidP="006C402E">
      <w:pPr>
        <w:pStyle w:val="ListParagraph"/>
        <w:spacing w:after="160" w:line="259" w:lineRule="auto"/>
        <w:ind w:left="1440"/>
        <w:jc w:val="both"/>
        <w:rPr>
          <w:rFonts w:ascii="Times New Roman" w:hAnsi="Times New Roman" w:cs="Times New Roman"/>
        </w:rPr>
      </w:pPr>
    </w:p>
    <w:p w14:paraId="62F0E983" w14:textId="6144D0FC" w:rsidR="00C265F1" w:rsidRPr="006C402E" w:rsidRDefault="00C265F1" w:rsidP="006C402E">
      <w:pPr>
        <w:pStyle w:val="Heading3"/>
        <w:rPr>
          <w:rFonts w:ascii="Book Antiqua" w:hAnsi="Book Antiqua"/>
          <w:color w:val="FF0000"/>
        </w:rPr>
      </w:pPr>
      <w:r w:rsidRPr="006C402E">
        <w:rPr>
          <w:rFonts w:ascii="Book Antiqua" w:hAnsi="Book Antiqua"/>
          <w:color w:val="FF0000"/>
        </w:rPr>
        <w:t>Appendix B: Inaccessibility of the DIKSHA web portal and mobile application</w:t>
      </w:r>
    </w:p>
    <w:p w14:paraId="4F3B20CE" w14:textId="77777777" w:rsidR="00C265F1" w:rsidRPr="000E4BB9" w:rsidRDefault="00C265F1" w:rsidP="005358A5">
      <w:pPr>
        <w:pStyle w:val="ListParagraph"/>
        <w:numPr>
          <w:ilvl w:val="0"/>
          <w:numId w:val="10"/>
        </w:numPr>
        <w:jc w:val="both"/>
        <w:textAlignment w:val="baseline"/>
        <w:rPr>
          <w:rFonts w:ascii="Times New Roman" w:hAnsi="Times New Roman" w:cs="Times New Roman"/>
          <w:b/>
          <w:bCs/>
          <w:color w:val="000000"/>
          <w:lang w:eastAsia="en-GB"/>
        </w:rPr>
      </w:pPr>
      <w:r w:rsidRPr="000E4BB9">
        <w:rPr>
          <w:rFonts w:ascii="Times New Roman" w:hAnsi="Times New Roman" w:cs="Times New Roman"/>
          <w:b/>
          <w:bCs/>
          <w:color w:val="000000"/>
          <w:lang w:eastAsia="en-GB"/>
        </w:rPr>
        <w:t>Inaccessibility of the home page</w:t>
      </w:r>
    </w:p>
    <w:p w14:paraId="2A664CFD" w14:textId="7864A084" w:rsidR="00C265F1" w:rsidRDefault="00C265F1" w:rsidP="005358A5">
      <w:pPr>
        <w:ind w:left="720"/>
        <w:jc w:val="both"/>
        <w:rPr>
          <w:color w:val="000000"/>
          <w:sz w:val="22"/>
        </w:rPr>
      </w:pPr>
      <w:r w:rsidRPr="006B75FB">
        <w:rPr>
          <w:color w:val="000000"/>
          <w:sz w:val="22"/>
        </w:rPr>
        <w:t>The map giving the details of the usage metrics is inaccessible. The screen reading software doesn’t give a clear description of the map and it makes it difficult to perceive the logic of the map on the home page. </w:t>
      </w:r>
    </w:p>
    <w:p w14:paraId="476EEB3A" w14:textId="77777777" w:rsidR="009A791E" w:rsidRPr="006B75FB" w:rsidRDefault="009A791E" w:rsidP="005358A5">
      <w:pPr>
        <w:ind w:left="720"/>
        <w:jc w:val="both"/>
        <w:rPr>
          <w:sz w:val="22"/>
        </w:rPr>
      </w:pPr>
    </w:p>
    <w:p w14:paraId="31A44AB2" w14:textId="77777777" w:rsidR="00C265F1" w:rsidRPr="006B75FB" w:rsidRDefault="00C265F1" w:rsidP="009A791E">
      <w:pPr>
        <w:ind w:left="720"/>
        <w:jc w:val="center"/>
      </w:pPr>
      <w:r w:rsidRPr="006B75FB">
        <w:rPr>
          <w:noProof/>
          <w:color w:val="000000"/>
          <w:bdr w:val="none" w:sz="0" w:space="0" w:color="auto" w:frame="1"/>
          <w:lang w:val="en-IN" w:eastAsia="en-IN"/>
        </w:rPr>
        <w:drawing>
          <wp:inline distT="0" distB="0" distL="0" distR="0" wp14:anchorId="59C248B7" wp14:editId="3F06868D">
            <wp:extent cx="4227830" cy="2016125"/>
            <wp:effectExtent l="19050" t="19050" r="20320" b="22225"/>
            <wp:docPr id="1" name="Picture 1" descr="https://lh6.googleusercontent.com/-amLurWTacW5dwhtgCGg354RF_M_Kw4ID4FNQ5yxKL5Ft8EHpTJ7M1ireyblVkt-OoyPskcI0Be4F_bs_xCJuyegbuPIjS2aCIUPRhq1h6V8ZbiC1YpxwwEqgnYtNerZvT9QbS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amLurWTacW5dwhtgCGg354RF_M_Kw4ID4FNQ5yxKL5Ft8EHpTJ7M1ireyblVkt-OoyPskcI0Be4F_bs_xCJuyegbuPIjS2aCIUPRhq1h6V8ZbiC1YpxwwEqgnYtNerZvT9QbSG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27830" cy="2016125"/>
                    </a:xfrm>
                    <a:prstGeom prst="rect">
                      <a:avLst/>
                    </a:prstGeom>
                    <a:noFill/>
                    <a:ln>
                      <a:solidFill>
                        <a:schemeClr val="tx1"/>
                      </a:solidFill>
                    </a:ln>
                  </pic:spPr>
                </pic:pic>
              </a:graphicData>
            </a:graphic>
          </wp:inline>
        </w:drawing>
      </w:r>
    </w:p>
    <w:p w14:paraId="06D25EC4" w14:textId="746D51CB" w:rsidR="00C265F1" w:rsidRPr="006B75FB" w:rsidRDefault="00C265F1" w:rsidP="005358A5">
      <w:pPr>
        <w:jc w:val="both"/>
        <w:rPr>
          <w:rFonts w:eastAsia="Times New Roman"/>
        </w:rPr>
      </w:pPr>
    </w:p>
    <w:p w14:paraId="4F8A3F59" w14:textId="77777777" w:rsidR="00C265F1" w:rsidRPr="000E4BB9" w:rsidRDefault="00C265F1" w:rsidP="005358A5">
      <w:pPr>
        <w:pStyle w:val="ListParagraph"/>
        <w:numPr>
          <w:ilvl w:val="0"/>
          <w:numId w:val="10"/>
        </w:numPr>
        <w:jc w:val="both"/>
        <w:textAlignment w:val="baseline"/>
        <w:rPr>
          <w:rFonts w:ascii="Times New Roman" w:hAnsi="Times New Roman" w:cs="Times New Roman"/>
          <w:b/>
          <w:bCs/>
          <w:color w:val="000000"/>
          <w:lang w:eastAsia="en-GB"/>
        </w:rPr>
      </w:pPr>
      <w:r w:rsidRPr="000E4BB9">
        <w:rPr>
          <w:rFonts w:ascii="Times New Roman" w:hAnsi="Times New Roman" w:cs="Times New Roman"/>
          <w:b/>
          <w:bCs/>
          <w:color w:val="000000"/>
          <w:lang w:eastAsia="en-GB"/>
        </w:rPr>
        <w:t>Inaccessibility of the ‘</w:t>
      </w:r>
      <w:r w:rsidRPr="000E4BB9">
        <w:rPr>
          <w:rFonts w:ascii="Times New Roman" w:hAnsi="Times New Roman" w:cs="Times New Roman"/>
          <w:b/>
          <w:bCs/>
          <w:iCs/>
          <w:color w:val="000000"/>
          <w:lang w:eastAsia="en-GB"/>
        </w:rPr>
        <w:t>Explore’ page</w:t>
      </w:r>
    </w:p>
    <w:p w14:paraId="05AD1160" w14:textId="77777777" w:rsidR="00C265F1" w:rsidRPr="000E4BB9" w:rsidRDefault="00C265F1" w:rsidP="005358A5">
      <w:pPr>
        <w:pStyle w:val="ListParagraph"/>
        <w:numPr>
          <w:ilvl w:val="1"/>
          <w:numId w:val="10"/>
        </w:numPr>
        <w:jc w:val="both"/>
        <w:textAlignment w:val="baseline"/>
        <w:rPr>
          <w:rFonts w:ascii="Times New Roman" w:hAnsi="Times New Roman" w:cs="Times New Roman"/>
          <w:color w:val="000000"/>
          <w:lang w:eastAsia="en-GB"/>
        </w:rPr>
      </w:pPr>
      <w:r w:rsidRPr="000E4BB9">
        <w:rPr>
          <w:rFonts w:ascii="Times New Roman" w:hAnsi="Times New Roman" w:cs="Times New Roman"/>
          <w:color w:val="000000"/>
          <w:lang w:eastAsia="en-GB"/>
        </w:rPr>
        <w:t>The drop down menu of different language options on the explore page is inaccessible. Rather than clearly stating different language options available, the screen reader announces “</w:t>
      </w:r>
      <w:r w:rsidRPr="000E4BB9">
        <w:rPr>
          <w:rFonts w:ascii="Times New Roman" w:hAnsi="Times New Roman" w:cs="Times New Roman"/>
          <w:i/>
          <w:iCs/>
          <w:color w:val="000000"/>
          <w:lang w:eastAsia="en-GB"/>
        </w:rPr>
        <w:t xml:space="preserve">clickable, clickable, clickable”. </w:t>
      </w:r>
      <w:r w:rsidRPr="000E4BB9">
        <w:rPr>
          <w:rFonts w:ascii="Times New Roman" w:hAnsi="Times New Roman" w:cs="Times New Roman"/>
          <w:color w:val="000000"/>
          <w:lang w:eastAsia="en-GB"/>
        </w:rPr>
        <w:t>This is due to different scripts being used for different languages that are not readable by a screen reading software.</w:t>
      </w:r>
    </w:p>
    <w:p w14:paraId="5B8053C2" w14:textId="77777777" w:rsidR="00C265F1" w:rsidRPr="006B75FB" w:rsidRDefault="00C265F1" w:rsidP="005358A5">
      <w:pPr>
        <w:jc w:val="both"/>
        <w:rPr>
          <w:rFonts w:eastAsia="Times New Roman"/>
        </w:rPr>
      </w:pPr>
    </w:p>
    <w:p w14:paraId="651A290B" w14:textId="77777777" w:rsidR="00C265F1" w:rsidRPr="006B75FB" w:rsidRDefault="00C265F1" w:rsidP="009A791E">
      <w:pPr>
        <w:ind w:left="720"/>
        <w:jc w:val="center"/>
      </w:pPr>
      <w:r w:rsidRPr="006B75FB">
        <w:rPr>
          <w:noProof/>
          <w:color w:val="000000"/>
          <w:sz w:val="22"/>
          <w:szCs w:val="22"/>
          <w:bdr w:val="none" w:sz="0" w:space="0" w:color="auto" w:frame="1"/>
          <w:lang w:val="en-IN" w:eastAsia="en-IN"/>
        </w:rPr>
        <w:drawing>
          <wp:inline distT="0" distB="0" distL="0" distR="0" wp14:anchorId="1682F26D" wp14:editId="094E26B5">
            <wp:extent cx="4032885" cy="2032000"/>
            <wp:effectExtent l="19050" t="19050" r="24765" b="25400"/>
            <wp:docPr id="3" name="Picture 3" descr="https://lh4.googleusercontent.com/X6vNrmymvevlfmPa2TvgcUOVdA5T0cT0cjeYhLgT2kJMcqKV2mgo6NQ_HURvBIdegsXJHWD-1RbSAhtbsbP_Gb0o0rRIRWDN6gexDX0OOMazFvEjzT8HVpZr8sNyoZdo9_L84D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X6vNrmymvevlfmPa2TvgcUOVdA5T0cT0cjeYhLgT2kJMcqKV2mgo6NQ_HURvBIdegsXJHWD-1RbSAhtbsbP_Gb0o0rRIRWDN6gexDX0OOMazFvEjzT8HVpZr8sNyoZdo9_L84D2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885" cy="2032000"/>
                    </a:xfrm>
                    <a:prstGeom prst="rect">
                      <a:avLst/>
                    </a:prstGeom>
                    <a:noFill/>
                    <a:ln>
                      <a:solidFill>
                        <a:schemeClr val="tx1"/>
                      </a:solidFill>
                    </a:ln>
                  </pic:spPr>
                </pic:pic>
              </a:graphicData>
            </a:graphic>
          </wp:inline>
        </w:drawing>
      </w:r>
    </w:p>
    <w:p w14:paraId="37A57698" w14:textId="5698CF33" w:rsidR="00C265F1" w:rsidRPr="006B75FB" w:rsidRDefault="00C265F1" w:rsidP="005358A5">
      <w:pPr>
        <w:jc w:val="both"/>
        <w:rPr>
          <w:rFonts w:eastAsia="Times New Roman"/>
        </w:rPr>
      </w:pPr>
    </w:p>
    <w:p w14:paraId="22FCBEFD" w14:textId="63F985AF" w:rsidR="00C265F1" w:rsidRPr="00C265F1" w:rsidRDefault="00C265F1" w:rsidP="005358A5">
      <w:pPr>
        <w:pStyle w:val="ListParagraph"/>
        <w:numPr>
          <w:ilvl w:val="1"/>
          <w:numId w:val="10"/>
        </w:numPr>
        <w:jc w:val="both"/>
        <w:textAlignment w:val="baseline"/>
        <w:rPr>
          <w:rFonts w:ascii="Times New Roman" w:hAnsi="Times New Roman" w:cs="Times New Roman"/>
          <w:color w:val="000000"/>
          <w:lang w:eastAsia="en-GB"/>
        </w:rPr>
      </w:pPr>
      <w:r w:rsidRPr="000E4BB9">
        <w:rPr>
          <w:rFonts w:ascii="Times New Roman" w:hAnsi="Times New Roman" w:cs="Times New Roman"/>
          <w:b/>
          <w:bCs/>
          <w:color w:val="000000"/>
          <w:lang w:eastAsia="en-GB"/>
        </w:rPr>
        <w:t>Use of link lists:</w:t>
      </w:r>
      <w:r w:rsidRPr="000E4BB9">
        <w:rPr>
          <w:rFonts w:ascii="Times New Roman" w:hAnsi="Times New Roman" w:cs="Times New Roman"/>
          <w:color w:val="000000"/>
          <w:lang w:eastAsia="en-GB"/>
        </w:rPr>
        <w:t xml:space="preserve"> </w:t>
      </w:r>
      <w:r>
        <w:rPr>
          <w:rFonts w:ascii="Times New Roman" w:hAnsi="Times New Roman" w:cs="Times New Roman"/>
          <w:color w:val="000000"/>
          <w:lang w:eastAsia="en-GB"/>
        </w:rPr>
        <w:t>While using a screen reader, a ‘link list’</w:t>
      </w:r>
      <w:r w:rsidRPr="000E4BB9">
        <w:rPr>
          <w:rFonts w:ascii="Times New Roman" w:hAnsi="Times New Roman" w:cs="Times New Roman"/>
          <w:color w:val="000000"/>
          <w:lang w:eastAsia="en-GB"/>
        </w:rPr>
        <w:t xml:space="preserve"> is created to navigate the website easily. For this platform however, the software was unable to adequately create a link list for the list of books under the ‘explore button’. It was also difficult and confusing to distinguish between the link to open the book and the link to download the books. As a result, it is not possible for students to download books independently (with use of the screen-reader alone), and they would require </w:t>
      </w:r>
      <w:r w:rsidR="005704AC">
        <w:rPr>
          <w:rFonts w:ascii="Times New Roman" w:hAnsi="Times New Roman" w:cs="Times New Roman"/>
          <w:color w:val="000000"/>
          <w:lang w:eastAsia="en-GB"/>
        </w:rPr>
        <w:t xml:space="preserve">external </w:t>
      </w:r>
      <w:r w:rsidRPr="000E4BB9">
        <w:rPr>
          <w:rFonts w:ascii="Times New Roman" w:hAnsi="Times New Roman" w:cs="Times New Roman"/>
          <w:color w:val="000000"/>
          <w:lang w:eastAsia="en-GB"/>
        </w:rPr>
        <w:t>assistance.</w:t>
      </w:r>
    </w:p>
    <w:p w14:paraId="5537A3D6" w14:textId="77777777" w:rsidR="00C265F1" w:rsidRDefault="00C265F1" w:rsidP="005358A5">
      <w:pPr>
        <w:pStyle w:val="ListParagraph"/>
        <w:numPr>
          <w:ilvl w:val="1"/>
          <w:numId w:val="10"/>
        </w:numPr>
        <w:jc w:val="both"/>
        <w:textAlignment w:val="baseline"/>
        <w:rPr>
          <w:rFonts w:ascii="Times New Roman" w:hAnsi="Times New Roman" w:cs="Times New Roman"/>
          <w:color w:val="000000"/>
          <w:lang w:eastAsia="en-GB"/>
        </w:rPr>
      </w:pPr>
      <w:r w:rsidRPr="00CD4C92">
        <w:rPr>
          <w:rFonts w:ascii="Times New Roman" w:hAnsi="Times New Roman" w:cs="Times New Roman"/>
          <w:b/>
          <w:color w:val="000000"/>
          <w:lang w:eastAsia="en-GB"/>
        </w:rPr>
        <w:t>The ‘filter’ option</w:t>
      </w:r>
      <w:r w:rsidRPr="000E4BB9">
        <w:rPr>
          <w:rFonts w:ascii="Times New Roman" w:hAnsi="Times New Roman" w:cs="Times New Roman"/>
          <w:color w:val="000000"/>
          <w:lang w:eastAsia="en-GB"/>
        </w:rPr>
        <w:t xml:space="preserve"> on the left side of the page, selecting different classes, one after the other, results in multiple selection and displays all the course content of the selected classes. There is also an option to un-select classes by clicking on the class tab once </w:t>
      </w:r>
      <w:r w:rsidRPr="000E4BB9">
        <w:rPr>
          <w:rFonts w:ascii="Times New Roman" w:hAnsi="Times New Roman" w:cs="Times New Roman"/>
          <w:color w:val="000000"/>
          <w:lang w:eastAsia="en-GB"/>
        </w:rPr>
        <w:lastRenderedPageBreak/>
        <w:t>again. While this is easy to navigate without the screen-reader, the screen-reader is not able to re-confirm what has been selected, leading to confusion in what content is available.</w:t>
      </w:r>
    </w:p>
    <w:p w14:paraId="52951DDC" w14:textId="77777777" w:rsidR="00C265F1" w:rsidRPr="000E4BB9" w:rsidRDefault="00C265F1" w:rsidP="005358A5">
      <w:pPr>
        <w:pStyle w:val="ListParagraph"/>
        <w:ind w:left="1440"/>
        <w:jc w:val="both"/>
        <w:textAlignment w:val="baseline"/>
        <w:rPr>
          <w:rFonts w:ascii="Times New Roman" w:hAnsi="Times New Roman" w:cs="Times New Roman"/>
          <w:color w:val="000000"/>
          <w:lang w:eastAsia="en-GB"/>
        </w:rPr>
      </w:pPr>
      <w:r>
        <w:rPr>
          <w:rFonts w:ascii="Times New Roman" w:hAnsi="Times New Roman" w:cs="Times New Roman"/>
          <w:noProof/>
          <w:color w:val="000000"/>
        </w:rPr>
        <w:drawing>
          <wp:inline distT="0" distB="0" distL="0" distR="0" wp14:anchorId="2C9CA3DE" wp14:editId="44971306">
            <wp:extent cx="4747793" cy="2402840"/>
            <wp:effectExtent l="19050" t="19050" r="15240" b="16510"/>
            <wp:docPr id="6" name="Picture 6" descr="Diksha%20Cla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ksha%20Classe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51329" cy="2404630"/>
                    </a:xfrm>
                    <a:prstGeom prst="rect">
                      <a:avLst/>
                    </a:prstGeom>
                    <a:noFill/>
                    <a:ln>
                      <a:solidFill>
                        <a:schemeClr val="tx1"/>
                      </a:solidFill>
                    </a:ln>
                  </pic:spPr>
                </pic:pic>
              </a:graphicData>
            </a:graphic>
          </wp:inline>
        </w:drawing>
      </w:r>
    </w:p>
    <w:p w14:paraId="3DA767F3" w14:textId="51856752" w:rsidR="00C265F1" w:rsidRPr="006B75FB" w:rsidRDefault="00C265F1" w:rsidP="005358A5">
      <w:pPr>
        <w:jc w:val="both"/>
        <w:rPr>
          <w:rFonts w:eastAsia="Times New Roman"/>
        </w:rPr>
      </w:pPr>
    </w:p>
    <w:p w14:paraId="5A4BA5C0" w14:textId="77777777" w:rsidR="00C265F1" w:rsidRPr="000E4BB9" w:rsidRDefault="00C265F1" w:rsidP="005358A5">
      <w:pPr>
        <w:pStyle w:val="ListParagraph"/>
        <w:numPr>
          <w:ilvl w:val="1"/>
          <w:numId w:val="10"/>
        </w:numPr>
        <w:jc w:val="both"/>
        <w:textAlignment w:val="baseline"/>
        <w:rPr>
          <w:rFonts w:ascii="Times New Roman" w:hAnsi="Times New Roman" w:cs="Times New Roman"/>
          <w:color w:val="000000"/>
          <w:lang w:eastAsia="en-GB"/>
        </w:rPr>
      </w:pPr>
      <w:r w:rsidRPr="000E4BB9">
        <w:rPr>
          <w:rFonts w:ascii="Times New Roman" w:hAnsi="Times New Roman" w:cs="Times New Roman"/>
          <w:b/>
          <w:bCs/>
          <w:color w:val="000000"/>
          <w:lang w:eastAsia="en-GB"/>
        </w:rPr>
        <w:t>Issues of downloading:</w:t>
      </w:r>
      <w:r w:rsidRPr="000E4BB9">
        <w:rPr>
          <w:rFonts w:ascii="Times New Roman" w:hAnsi="Times New Roman" w:cs="Times New Roman"/>
          <w:color w:val="000000"/>
          <w:lang w:eastAsia="en-GB"/>
        </w:rPr>
        <w:t xml:space="preserve"> When downloading a PDF from a website, the download option usually appears on the right side of the PDF after clicking the drop-down option (where two options of ‘share’ and ‘download’ appear). This download option is not accessible through the screen reader and is not appearing while accessing the content of the page. </w:t>
      </w:r>
    </w:p>
    <w:p w14:paraId="232293BD" w14:textId="77777777" w:rsidR="00C265F1" w:rsidRPr="006B75FB" w:rsidRDefault="00C265F1" w:rsidP="005358A5">
      <w:pPr>
        <w:jc w:val="both"/>
        <w:rPr>
          <w:rFonts w:eastAsia="Times New Roman"/>
        </w:rPr>
      </w:pPr>
    </w:p>
    <w:p w14:paraId="008A7D1A" w14:textId="77777777" w:rsidR="00C265F1" w:rsidRPr="006B75FB" w:rsidRDefault="00C265F1" w:rsidP="009A791E">
      <w:pPr>
        <w:ind w:left="720"/>
        <w:jc w:val="center"/>
      </w:pPr>
      <w:r w:rsidRPr="006B75FB">
        <w:rPr>
          <w:noProof/>
          <w:color w:val="000000"/>
          <w:sz w:val="22"/>
          <w:szCs w:val="22"/>
          <w:bdr w:val="none" w:sz="0" w:space="0" w:color="auto" w:frame="1"/>
          <w:lang w:val="en-IN" w:eastAsia="en-IN"/>
        </w:rPr>
        <w:drawing>
          <wp:inline distT="0" distB="0" distL="0" distR="0" wp14:anchorId="195D0878" wp14:editId="15066F11">
            <wp:extent cx="4525010" cy="2844800"/>
            <wp:effectExtent l="19050" t="19050" r="27940" b="12700"/>
            <wp:docPr id="2" name="Picture 2" descr="https://lh4.googleusercontent.com/0UiMOLRSb8OooNfwBmH1SZhIM-0Cs9D0sOuMRFUUwnOLJYh4HcHWO495vkv5Bf0Wm9XwMhibFpeZDKpv2NJeWb_0ijtLK6mXm2j7hrctCxGuDWa1aEmokRy6nY3B2rmR5kv_cQ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0UiMOLRSb8OooNfwBmH1SZhIM-0Cs9D0sOuMRFUUwnOLJYh4HcHWO495vkv5Bf0Wm9XwMhibFpeZDKpv2NJeWb_0ijtLK6mXm2j7hrctCxGuDWa1aEmokRy6nY3B2rmR5kv_cQa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5010" cy="2844800"/>
                    </a:xfrm>
                    <a:prstGeom prst="rect">
                      <a:avLst/>
                    </a:prstGeom>
                    <a:noFill/>
                    <a:ln>
                      <a:solidFill>
                        <a:schemeClr val="tx1"/>
                      </a:solidFill>
                    </a:ln>
                  </pic:spPr>
                </pic:pic>
              </a:graphicData>
            </a:graphic>
          </wp:inline>
        </w:drawing>
      </w:r>
    </w:p>
    <w:p w14:paraId="5BEDEDD7" w14:textId="07471C65" w:rsidR="00C265F1" w:rsidRPr="006B75FB" w:rsidRDefault="00C265F1" w:rsidP="005358A5">
      <w:pPr>
        <w:jc w:val="both"/>
        <w:rPr>
          <w:rFonts w:eastAsia="Times New Roman"/>
        </w:rPr>
      </w:pPr>
    </w:p>
    <w:p w14:paraId="489B5F02" w14:textId="5D6487AE" w:rsidR="004F1D58" w:rsidRPr="006C402E" w:rsidRDefault="00C265F1" w:rsidP="005358A5">
      <w:pPr>
        <w:pStyle w:val="ListParagraph"/>
        <w:numPr>
          <w:ilvl w:val="0"/>
          <w:numId w:val="10"/>
        </w:numPr>
        <w:jc w:val="both"/>
        <w:textAlignment w:val="baseline"/>
        <w:rPr>
          <w:rFonts w:ascii="Times New Roman" w:hAnsi="Times New Roman" w:cs="Times New Roman"/>
          <w:b/>
          <w:bCs/>
          <w:color w:val="000000"/>
          <w:lang w:eastAsia="en-GB"/>
        </w:rPr>
      </w:pPr>
      <w:r w:rsidRPr="000E4BB9">
        <w:rPr>
          <w:rFonts w:ascii="Times New Roman" w:hAnsi="Times New Roman" w:cs="Times New Roman"/>
          <w:b/>
          <w:bCs/>
          <w:color w:val="000000"/>
          <w:lang w:eastAsia="en-GB"/>
        </w:rPr>
        <w:t>Technical errors observed when opening videos</w:t>
      </w:r>
      <w:r>
        <w:rPr>
          <w:rFonts w:ascii="Times New Roman" w:hAnsi="Times New Roman" w:cs="Times New Roman"/>
          <w:b/>
          <w:bCs/>
          <w:color w:val="000000"/>
          <w:lang w:eastAsia="en-GB"/>
        </w:rPr>
        <w:t xml:space="preserve">: </w:t>
      </w:r>
      <w:r w:rsidRPr="00C265F1">
        <w:rPr>
          <w:rFonts w:ascii="Times New Roman" w:hAnsi="Times New Roman" w:cs="Times New Roman"/>
          <w:color w:val="000000"/>
          <w:lang w:eastAsia="en-GB"/>
        </w:rPr>
        <w:t>In some cases, video content was not accessible, with or without the screen reading software. When videos were opened by a person with visual disability using the screen reading software, it announced ‘</w:t>
      </w:r>
      <w:r w:rsidRPr="00C265F1">
        <w:rPr>
          <w:rFonts w:ascii="Times New Roman" w:hAnsi="Times New Roman" w:cs="Times New Roman"/>
          <w:i/>
          <w:iCs/>
          <w:color w:val="000000"/>
          <w:lang w:eastAsia="en-GB"/>
        </w:rPr>
        <w:t xml:space="preserve">fetching content’, </w:t>
      </w:r>
      <w:r w:rsidRPr="00C265F1">
        <w:rPr>
          <w:rFonts w:ascii="Times New Roman" w:hAnsi="Times New Roman" w:cs="Times New Roman"/>
          <w:color w:val="000000"/>
          <w:lang w:eastAsia="en-GB"/>
        </w:rPr>
        <w:t>and no video played thereafter.</w:t>
      </w:r>
      <w:r w:rsidRPr="00C265F1">
        <w:rPr>
          <w:rFonts w:ascii="Times New Roman" w:hAnsi="Times New Roman" w:cs="Times New Roman"/>
          <w:i/>
          <w:iCs/>
          <w:color w:val="000000"/>
          <w:lang w:eastAsia="en-GB"/>
        </w:rPr>
        <w:t> </w:t>
      </w:r>
    </w:p>
    <w:p w14:paraId="27095B1E" w14:textId="4E98F4AC" w:rsidR="006C402E" w:rsidRPr="006C402E" w:rsidRDefault="006C402E" w:rsidP="006C402E">
      <w:pPr>
        <w:jc w:val="both"/>
        <w:textAlignment w:val="baseline"/>
        <w:rPr>
          <w:b/>
          <w:bCs/>
          <w:color w:val="000000"/>
        </w:rPr>
      </w:pPr>
    </w:p>
    <w:p w14:paraId="0F4D8E4C" w14:textId="7FC9F071" w:rsidR="006C402E" w:rsidRPr="00C77724" w:rsidRDefault="00CD4C92" w:rsidP="005358A5">
      <w:pPr>
        <w:pStyle w:val="ListParagraph"/>
        <w:numPr>
          <w:ilvl w:val="0"/>
          <w:numId w:val="10"/>
        </w:numPr>
        <w:jc w:val="both"/>
        <w:textAlignment w:val="baseline"/>
        <w:rPr>
          <w:rFonts w:ascii="Times New Roman" w:hAnsi="Times New Roman" w:cs="Times New Roman"/>
          <w:b/>
          <w:bCs/>
          <w:color w:val="000000"/>
          <w:lang w:eastAsia="en-GB"/>
        </w:rPr>
      </w:pPr>
      <w:r w:rsidRPr="00CD4C92">
        <w:rPr>
          <w:rFonts w:ascii="Times New Roman" w:hAnsi="Times New Roman" w:cs="Times New Roman"/>
          <w:b/>
          <w:color w:val="000000"/>
          <w:lang w:eastAsia="en-GB"/>
        </w:rPr>
        <w:t>Improper Labelling:</w:t>
      </w:r>
      <w:r>
        <w:rPr>
          <w:rFonts w:ascii="Times New Roman" w:hAnsi="Times New Roman" w:cs="Times New Roman"/>
          <w:color w:val="000000"/>
          <w:lang w:eastAsia="en-GB"/>
        </w:rPr>
        <w:t xml:space="preserve"> </w:t>
      </w:r>
      <w:r w:rsidR="00C265F1" w:rsidRPr="004F1D58">
        <w:rPr>
          <w:rFonts w:ascii="Times New Roman" w:hAnsi="Times New Roman" w:cs="Times New Roman"/>
          <w:color w:val="000000"/>
          <w:lang w:eastAsia="en-GB"/>
        </w:rPr>
        <w:t xml:space="preserve">It was also observed that some of the folders had no content, or content different to the name provided to that folder. </w:t>
      </w:r>
    </w:p>
    <w:p w14:paraId="3C5CC907" w14:textId="77777777" w:rsidR="006C402E" w:rsidRDefault="006C402E" w:rsidP="005358A5">
      <w:pPr>
        <w:jc w:val="both"/>
      </w:pPr>
    </w:p>
    <w:p w14:paraId="36CCE8E5" w14:textId="77777777" w:rsidR="00D84C1F" w:rsidRPr="00283FB6" w:rsidRDefault="00D84C1F" w:rsidP="005358A5">
      <w:pPr>
        <w:jc w:val="both"/>
      </w:pPr>
      <w:r>
        <w:rPr>
          <w:noProof/>
          <w:lang w:val="en-IN" w:eastAsia="en-IN"/>
        </w:rPr>
        <w:lastRenderedPageBreak/>
        <mc:AlternateContent>
          <mc:Choice Requires="wps">
            <w:drawing>
              <wp:anchor distT="0" distB="0" distL="114300" distR="114300" simplePos="0" relativeHeight="251659264" behindDoc="0" locked="0" layoutInCell="1" allowOverlap="1" wp14:anchorId="3B44A276" wp14:editId="53196840">
                <wp:simplePos x="0" y="0"/>
                <wp:positionH relativeFrom="page">
                  <wp:posOffset>-62865</wp:posOffset>
                </wp:positionH>
                <wp:positionV relativeFrom="paragraph">
                  <wp:posOffset>-911860</wp:posOffset>
                </wp:positionV>
                <wp:extent cx="7772400" cy="11483340"/>
                <wp:effectExtent l="0" t="0" r="0"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483340"/>
                        </a:xfrm>
                        <a:prstGeom prst="rect">
                          <a:avLst/>
                        </a:prstGeom>
                        <a:solidFill>
                          <a:srgbClr val="E23439"/>
                        </a:solidFill>
                        <a:ln>
                          <a:noFill/>
                        </a:ln>
                        <a:extLst/>
                      </wps:spPr>
                      <wps:txbx>
                        <w:txbxContent>
                          <w:p w14:paraId="13601006" w14:textId="0722530B" w:rsidR="0080239A" w:rsidRPr="00CA009D" w:rsidRDefault="0080239A" w:rsidP="00CA009D">
                            <w:pPr>
                              <w:widowControl w:val="0"/>
                              <w:tabs>
                                <w:tab w:val="left" w:pos="4287"/>
                                <w:tab w:val="left" w:pos="5940"/>
                              </w:tabs>
                              <w:autoSpaceDE w:val="0"/>
                              <w:autoSpaceDN w:val="0"/>
                              <w:spacing w:before="3"/>
                              <w:rPr>
                                <w:sz w:val="27"/>
                                <w:szCs w:val="20"/>
                                <w:lang w:val="en-US"/>
                              </w:rPr>
                            </w:pPr>
                          </w:p>
                          <w:p w14:paraId="67537B69" w14:textId="77777777" w:rsidR="0080239A" w:rsidRDefault="0080239A" w:rsidP="00D84C1F">
                            <w:pPr>
                              <w:widowControl w:val="0"/>
                              <w:autoSpaceDE w:val="0"/>
                              <w:autoSpaceDN w:val="0"/>
                              <w:jc w:val="center"/>
                              <w:outlineLvl w:val="3"/>
                              <w:rPr>
                                <w:rFonts w:ascii="Book Antiqua" w:eastAsia="Book Antiqua" w:hAnsi="Book Antiqua" w:cs="Book Antiqua"/>
                                <w:b/>
                                <w:bCs/>
                                <w:lang w:val="en-US"/>
                              </w:rPr>
                            </w:pPr>
                          </w:p>
                          <w:p w14:paraId="08B2650E" w14:textId="77777777" w:rsidR="0080239A" w:rsidRDefault="0080239A" w:rsidP="00D84C1F">
                            <w:pPr>
                              <w:widowControl w:val="0"/>
                              <w:autoSpaceDE w:val="0"/>
                              <w:autoSpaceDN w:val="0"/>
                              <w:jc w:val="center"/>
                              <w:outlineLvl w:val="3"/>
                              <w:rPr>
                                <w:rFonts w:ascii="Book Antiqua" w:eastAsia="Book Antiqua" w:hAnsi="Book Antiqua" w:cs="Book Antiqua"/>
                                <w:b/>
                                <w:bCs/>
                                <w:lang w:val="en-US"/>
                              </w:rPr>
                            </w:pPr>
                          </w:p>
                          <w:p w14:paraId="3EDB91DE" w14:textId="77777777" w:rsidR="0080239A" w:rsidRDefault="0080239A" w:rsidP="00D84C1F">
                            <w:pPr>
                              <w:widowControl w:val="0"/>
                              <w:autoSpaceDE w:val="0"/>
                              <w:autoSpaceDN w:val="0"/>
                              <w:jc w:val="center"/>
                              <w:outlineLvl w:val="3"/>
                              <w:rPr>
                                <w:rFonts w:ascii="Book Antiqua" w:eastAsia="Book Antiqua" w:hAnsi="Book Antiqua" w:cs="Book Antiqua"/>
                                <w:b/>
                                <w:bCs/>
                                <w:lang w:val="en-US"/>
                              </w:rPr>
                            </w:pPr>
                          </w:p>
                          <w:p w14:paraId="0877CBF1" w14:textId="77777777" w:rsidR="0080239A" w:rsidRDefault="0080239A" w:rsidP="00D84C1F">
                            <w:pPr>
                              <w:widowControl w:val="0"/>
                              <w:autoSpaceDE w:val="0"/>
                              <w:autoSpaceDN w:val="0"/>
                              <w:jc w:val="center"/>
                              <w:outlineLvl w:val="3"/>
                              <w:rPr>
                                <w:rFonts w:ascii="Book Antiqua" w:eastAsia="Book Antiqua" w:hAnsi="Book Antiqua" w:cs="Book Antiqua"/>
                                <w:b/>
                                <w:bCs/>
                                <w:lang w:val="en-US"/>
                              </w:rPr>
                            </w:pPr>
                          </w:p>
                          <w:p w14:paraId="76D78B4E" w14:textId="77777777" w:rsidR="0080239A" w:rsidRDefault="0080239A" w:rsidP="00D84C1F">
                            <w:pPr>
                              <w:widowControl w:val="0"/>
                              <w:autoSpaceDE w:val="0"/>
                              <w:autoSpaceDN w:val="0"/>
                              <w:jc w:val="center"/>
                              <w:outlineLvl w:val="3"/>
                              <w:rPr>
                                <w:rFonts w:ascii="Book Antiqua" w:eastAsia="Book Antiqua" w:hAnsi="Book Antiqua" w:cs="Book Antiqua"/>
                                <w:b/>
                                <w:bCs/>
                                <w:lang w:val="en-US"/>
                              </w:rPr>
                            </w:pPr>
                          </w:p>
                          <w:p w14:paraId="4608165D" w14:textId="77777777" w:rsidR="0080239A" w:rsidRDefault="0080239A" w:rsidP="00D84C1F">
                            <w:pPr>
                              <w:widowControl w:val="0"/>
                              <w:autoSpaceDE w:val="0"/>
                              <w:autoSpaceDN w:val="0"/>
                              <w:jc w:val="center"/>
                              <w:outlineLvl w:val="3"/>
                              <w:rPr>
                                <w:rFonts w:ascii="Book Antiqua" w:eastAsia="Book Antiqua" w:hAnsi="Book Antiqua" w:cs="Book Antiqua"/>
                                <w:b/>
                                <w:bCs/>
                                <w:lang w:val="en-US"/>
                              </w:rPr>
                            </w:pPr>
                          </w:p>
                          <w:p w14:paraId="3F4EBE55" w14:textId="77777777" w:rsidR="0080239A" w:rsidRDefault="0080239A" w:rsidP="00D84C1F">
                            <w:pPr>
                              <w:widowControl w:val="0"/>
                              <w:autoSpaceDE w:val="0"/>
                              <w:autoSpaceDN w:val="0"/>
                              <w:jc w:val="center"/>
                              <w:outlineLvl w:val="3"/>
                              <w:rPr>
                                <w:rFonts w:ascii="Book Antiqua" w:eastAsia="Book Antiqua" w:hAnsi="Book Antiqua" w:cs="Book Antiqua"/>
                                <w:b/>
                                <w:bCs/>
                                <w:lang w:val="en-US"/>
                              </w:rPr>
                            </w:pPr>
                          </w:p>
                          <w:p w14:paraId="4AE8A6D5" w14:textId="77777777" w:rsidR="0080239A" w:rsidRDefault="0080239A" w:rsidP="00D84C1F">
                            <w:pPr>
                              <w:widowControl w:val="0"/>
                              <w:autoSpaceDE w:val="0"/>
                              <w:autoSpaceDN w:val="0"/>
                              <w:jc w:val="center"/>
                              <w:outlineLvl w:val="3"/>
                              <w:rPr>
                                <w:rFonts w:ascii="Book Antiqua" w:eastAsia="Book Antiqua" w:hAnsi="Book Antiqua" w:cs="Book Antiqua"/>
                                <w:b/>
                                <w:bCs/>
                                <w:lang w:val="en-US"/>
                              </w:rPr>
                            </w:pPr>
                          </w:p>
                          <w:p w14:paraId="024221A1" w14:textId="216392DA" w:rsidR="0080239A" w:rsidRDefault="0080239A" w:rsidP="00346E42">
                            <w:pPr>
                              <w:widowControl w:val="0"/>
                              <w:autoSpaceDE w:val="0"/>
                              <w:autoSpaceDN w:val="0"/>
                              <w:outlineLvl w:val="3"/>
                              <w:rPr>
                                <w:rFonts w:ascii="Book Antiqua" w:eastAsia="Book Antiqua" w:hAnsi="Book Antiqua" w:cs="Book Antiqua"/>
                                <w:b/>
                                <w:bCs/>
                                <w:lang w:val="en-US"/>
                              </w:rPr>
                            </w:pPr>
                          </w:p>
                          <w:p w14:paraId="3E10D130" w14:textId="77777777" w:rsidR="0080239A" w:rsidRDefault="0080239A" w:rsidP="00D84C1F">
                            <w:pPr>
                              <w:widowControl w:val="0"/>
                              <w:autoSpaceDE w:val="0"/>
                              <w:autoSpaceDN w:val="0"/>
                              <w:jc w:val="center"/>
                              <w:outlineLvl w:val="3"/>
                              <w:rPr>
                                <w:rFonts w:ascii="Book Antiqua" w:eastAsia="Book Antiqua" w:hAnsi="Book Antiqua" w:cs="Book Antiqua"/>
                                <w:b/>
                                <w:bCs/>
                                <w:lang w:val="en-US"/>
                              </w:rPr>
                            </w:pPr>
                          </w:p>
                          <w:p w14:paraId="38FBD025" w14:textId="5F5C56D8" w:rsidR="0080239A" w:rsidRDefault="0080239A" w:rsidP="00346E42">
                            <w:pPr>
                              <w:widowControl w:val="0"/>
                              <w:autoSpaceDE w:val="0"/>
                              <w:autoSpaceDN w:val="0"/>
                              <w:outlineLvl w:val="3"/>
                              <w:rPr>
                                <w:rFonts w:ascii="Book Antiqua" w:eastAsia="Book Antiqua" w:hAnsi="Book Antiqua" w:cs="Book Antiqua"/>
                                <w:b/>
                                <w:bCs/>
                                <w:lang w:val="en-US"/>
                              </w:rPr>
                            </w:pPr>
                          </w:p>
                          <w:p w14:paraId="2F6CE343" w14:textId="77777777" w:rsidR="0080239A" w:rsidRDefault="0080239A" w:rsidP="00D84C1F">
                            <w:pPr>
                              <w:widowControl w:val="0"/>
                              <w:autoSpaceDE w:val="0"/>
                              <w:autoSpaceDN w:val="0"/>
                              <w:outlineLvl w:val="3"/>
                              <w:rPr>
                                <w:rFonts w:ascii="Book Antiqua" w:eastAsia="Book Antiqua" w:hAnsi="Book Antiqua" w:cs="Book Antiqua"/>
                                <w:b/>
                                <w:bCs/>
                                <w:lang w:val="en-US"/>
                              </w:rPr>
                            </w:pPr>
                          </w:p>
                          <w:p w14:paraId="7F574BF7" w14:textId="77777777" w:rsidR="0080239A" w:rsidRPr="0011476C" w:rsidRDefault="0080239A" w:rsidP="00D84C1F">
                            <w:pPr>
                              <w:jc w:val="center"/>
                              <w:rPr>
                                <w:lang w:val="en-US"/>
                              </w:rPr>
                            </w:pPr>
                          </w:p>
                          <w:p w14:paraId="012C6940" w14:textId="77777777" w:rsidR="00F21875" w:rsidRDefault="00F21875" w:rsidP="00D84C1F">
                            <w:pPr>
                              <w:jc w:val="center"/>
                            </w:pPr>
                          </w:p>
                          <w:p w14:paraId="78928D55" w14:textId="77777777" w:rsidR="00346E42" w:rsidRPr="00346E42" w:rsidRDefault="00346E42" w:rsidP="00346E42">
                            <w:pPr>
                              <w:jc w:val="center"/>
                              <w:rPr>
                                <w:rFonts w:ascii="Book Antiqua" w:hAnsi="Book Antiqua"/>
                                <w:color w:val="FFFFFF"/>
                                <w:sz w:val="32"/>
                                <w:szCs w:val="32"/>
                                <w:lang w:val="en-US"/>
                              </w:rPr>
                            </w:pPr>
                            <w:r w:rsidRPr="00346E42">
                              <w:rPr>
                                <w:rFonts w:ascii="Book Antiqua" w:hAnsi="Book Antiqua"/>
                                <w:color w:val="FFFFFF"/>
                                <w:sz w:val="32"/>
                                <w:szCs w:val="32"/>
                                <w:lang w:val="en-US"/>
                              </w:rPr>
                              <w:t xml:space="preserve">Kotak Mahindra Bank Limited supports </w:t>
                            </w:r>
                          </w:p>
                          <w:p w14:paraId="2944ED8B" w14:textId="77777777" w:rsidR="00346E42" w:rsidRPr="00346E42" w:rsidRDefault="00346E42" w:rsidP="00346E42">
                            <w:pPr>
                              <w:jc w:val="center"/>
                              <w:rPr>
                                <w:rFonts w:ascii="Book Antiqua" w:hAnsi="Book Antiqua"/>
                                <w:color w:val="FFFFFF"/>
                                <w:sz w:val="32"/>
                                <w:szCs w:val="32"/>
                                <w:lang w:val="en-US"/>
                              </w:rPr>
                            </w:pPr>
                            <w:r w:rsidRPr="00346E42">
                              <w:rPr>
                                <w:rFonts w:ascii="Book Antiqua" w:hAnsi="Book Antiqua"/>
                                <w:color w:val="FFFFFF"/>
                                <w:sz w:val="32"/>
                                <w:szCs w:val="32"/>
                                <w:lang w:val="en-US"/>
                              </w:rPr>
                              <w:t xml:space="preserve">the Kotak-Vidhi Inclusive Education Programme </w:t>
                            </w:r>
                          </w:p>
                          <w:p w14:paraId="5459A41E" w14:textId="77777777" w:rsidR="00346E42" w:rsidRPr="00346E42" w:rsidRDefault="00346E42" w:rsidP="00346E42">
                            <w:pPr>
                              <w:jc w:val="center"/>
                              <w:rPr>
                                <w:rFonts w:ascii="Book Antiqua" w:hAnsi="Book Antiqua"/>
                                <w:color w:val="FFFFFF"/>
                                <w:sz w:val="32"/>
                                <w:szCs w:val="32"/>
                                <w:lang w:val="en-US"/>
                              </w:rPr>
                            </w:pPr>
                            <w:r w:rsidRPr="00346E42">
                              <w:rPr>
                                <w:rFonts w:ascii="Book Antiqua" w:hAnsi="Book Antiqua"/>
                                <w:color w:val="FFFFFF"/>
                                <w:sz w:val="32"/>
                                <w:szCs w:val="32"/>
                                <w:lang w:val="en-US"/>
                              </w:rPr>
                              <w:t xml:space="preserve">in furtherance of its CSR programme. </w:t>
                            </w:r>
                          </w:p>
                          <w:p w14:paraId="0DF9FCB3" w14:textId="77777777" w:rsidR="00346E42" w:rsidRPr="00346E42" w:rsidRDefault="00346E42" w:rsidP="00346E42">
                            <w:pPr>
                              <w:jc w:val="center"/>
                              <w:rPr>
                                <w:rFonts w:ascii="Book Antiqua" w:hAnsi="Book Antiqua"/>
                                <w:color w:val="FFFFFF"/>
                                <w:sz w:val="32"/>
                                <w:szCs w:val="32"/>
                                <w:lang w:val="en-US"/>
                              </w:rPr>
                            </w:pPr>
                            <w:r w:rsidRPr="00346E42">
                              <w:rPr>
                                <w:rFonts w:ascii="Book Antiqua" w:hAnsi="Book Antiqua"/>
                                <w:color w:val="FFFFFF"/>
                                <w:sz w:val="32"/>
                                <w:szCs w:val="32"/>
                                <w:lang w:val="en-US"/>
                              </w:rPr>
                              <w:t xml:space="preserve">This report is authored by </w:t>
                            </w:r>
                          </w:p>
                          <w:p w14:paraId="4A6024C9" w14:textId="77777777" w:rsidR="00346E42" w:rsidRPr="00346E42" w:rsidRDefault="00346E42" w:rsidP="00346E42">
                            <w:pPr>
                              <w:jc w:val="center"/>
                              <w:rPr>
                                <w:rFonts w:ascii="Book Antiqua" w:hAnsi="Book Antiqua"/>
                                <w:color w:val="FFFFFF"/>
                                <w:sz w:val="32"/>
                                <w:szCs w:val="32"/>
                                <w:lang w:val="en-US"/>
                              </w:rPr>
                            </w:pPr>
                            <w:r w:rsidRPr="00346E42">
                              <w:rPr>
                                <w:rFonts w:ascii="Book Antiqua" w:hAnsi="Book Antiqua"/>
                                <w:color w:val="FFFFFF"/>
                                <w:sz w:val="32"/>
                                <w:szCs w:val="32"/>
                                <w:lang w:val="en-US"/>
                              </w:rPr>
                              <w:t xml:space="preserve">Vidhi Centre for Legal Policy, </w:t>
                            </w:r>
                          </w:p>
                          <w:p w14:paraId="657010FA" w14:textId="77777777" w:rsidR="00346E42" w:rsidRPr="00346E42" w:rsidRDefault="00346E42" w:rsidP="00346E42">
                            <w:pPr>
                              <w:jc w:val="center"/>
                              <w:rPr>
                                <w:rFonts w:ascii="Book Antiqua" w:hAnsi="Book Antiqua"/>
                                <w:color w:val="FFFFFF"/>
                                <w:sz w:val="32"/>
                                <w:szCs w:val="32"/>
                                <w:lang w:val="en-US"/>
                              </w:rPr>
                            </w:pPr>
                            <w:r w:rsidRPr="00346E42">
                              <w:rPr>
                                <w:rFonts w:ascii="Book Antiqua" w:hAnsi="Book Antiqua"/>
                                <w:color w:val="FFFFFF"/>
                                <w:sz w:val="32"/>
                                <w:szCs w:val="32"/>
                                <w:lang w:val="en-US"/>
                              </w:rPr>
                              <w:t>under this programme.</w:t>
                            </w:r>
                          </w:p>
                          <w:p w14:paraId="17483E7C" w14:textId="77777777" w:rsidR="00346E42" w:rsidRPr="00346E42" w:rsidRDefault="00346E42" w:rsidP="00346E42">
                            <w:pPr>
                              <w:widowControl w:val="0"/>
                              <w:autoSpaceDE w:val="0"/>
                              <w:autoSpaceDN w:val="0"/>
                              <w:jc w:val="center"/>
                              <w:outlineLvl w:val="3"/>
                              <w:rPr>
                                <w:rFonts w:ascii="Book Antiqua" w:eastAsia="Book Antiqua" w:hAnsi="Book Antiqua" w:cs="Book Antiqua"/>
                                <w:b/>
                                <w:bCs/>
                                <w:sz w:val="32"/>
                                <w:szCs w:val="32"/>
                                <w:lang w:val="en-US"/>
                              </w:rPr>
                            </w:pPr>
                          </w:p>
                          <w:p w14:paraId="4991D198" w14:textId="77777777" w:rsidR="00346E42" w:rsidRPr="00346E42" w:rsidRDefault="00346E42" w:rsidP="00346E42">
                            <w:pPr>
                              <w:widowControl w:val="0"/>
                              <w:autoSpaceDE w:val="0"/>
                              <w:autoSpaceDN w:val="0"/>
                              <w:outlineLvl w:val="3"/>
                              <w:rPr>
                                <w:rFonts w:ascii="Book Antiqua" w:eastAsia="Book Antiqua" w:hAnsi="Book Antiqua" w:cs="Book Antiqua"/>
                                <w:b/>
                                <w:bCs/>
                                <w:sz w:val="32"/>
                                <w:szCs w:val="32"/>
                                <w:lang w:val="en-US"/>
                              </w:rPr>
                            </w:pPr>
                          </w:p>
                          <w:p w14:paraId="7A22970C" w14:textId="77777777" w:rsidR="00346E42" w:rsidRPr="00346E42" w:rsidRDefault="00346E42" w:rsidP="00346E42">
                            <w:pPr>
                              <w:jc w:val="center"/>
                              <w:rPr>
                                <w:rFonts w:ascii="Book Antiqua" w:hAnsi="Book Antiqua"/>
                                <w:sz w:val="32"/>
                                <w:szCs w:val="32"/>
                                <w:lang w:val="en-US"/>
                              </w:rPr>
                            </w:pPr>
                          </w:p>
                          <w:p w14:paraId="1C09979B" w14:textId="77777777" w:rsidR="00346E42" w:rsidRPr="00346E42" w:rsidRDefault="00346E42" w:rsidP="00346E42">
                            <w:pPr>
                              <w:jc w:val="center"/>
                              <w:rPr>
                                <w:rFonts w:ascii="Book Antiqua" w:hAnsi="Book Antiqua"/>
                                <w:sz w:val="32"/>
                                <w:szCs w:val="32"/>
                              </w:rPr>
                            </w:pPr>
                          </w:p>
                          <w:p w14:paraId="3709CCAE" w14:textId="77777777" w:rsidR="00346E42" w:rsidRPr="00346E42" w:rsidRDefault="000B3343" w:rsidP="00346E42">
                            <w:pPr>
                              <w:jc w:val="center"/>
                              <w:rPr>
                                <w:rFonts w:ascii="Book Antiqua" w:hAnsi="Book Antiqua"/>
                                <w:sz w:val="32"/>
                                <w:szCs w:val="32"/>
                                <w:lang w:val="en-US"/>
                              </w:rPr>
                            </w:pPr>
                            <w:hyperlink r:id="rId25" w:history="1">
                              <w:r w:rsidR="00346E42" w:rsidRPr="00346E42">
                                <w:rPr>
                                  <w:rFonts w:ascii="Book Antiqua" w:hAnsi="Book Antiqua"/>
                                  <w:color w:val="FFFFFF"/>
                                  <w:sz w:val="32"/>
                                  <w:szCs w:val="32"/>
                                  <w:u w:val="thick" w:color="FFFFFF"/>
                                  <w:lang w:val="en-US"/>
                                </w:rPr>
                                <w:t>www.vidhilegalpolicy.in</w:t>
                              </w:r>
                            </w:hyperlink>
                          </w:p>
                          <w:p w14:paraId="0DFE11F8" w14:textId="77777777" w:rsidR="00346E42" w:rsidRPr="00346E42" w:rsidRDefault="00346E42" w:rsidP="00346E42">
                            <w:pPr>
                              <w:jc w:val="center"/>
                              <w:rPr>
                                <w:rFonts w:ascii="Book Antiqua" w:hAnsi="Book Antiqua"/>
                                <w:color w:val="FFFFFF"/>
                                <w:sz w:val="32"/>
                                <w:szCs w:val="32"/>
                                <w:lang w:val="en-US"/>
                              </w:rPr>
                            </w:pPr>
                          </w:p>
                          <w:p w14:paraId="67041A01" w14:textId="77777777" w:rsidR="00346E42" w:rsidRPr="00346E42" w:rsidRDefault="00346E42" w:rsidP="00346E42">
                            <w:pPr>
                              <w:jc w:val="center"/>
                              <w:rPr>
                                <w:rFonts w:ascii="Book Antiqua" w:hAnsi="Book Antiqua"/>
                                <w:sz w:val="32"/>
                                <w:szCs w:val="32"/>
                                <w:lang w:val="en-US"/>
                              </w:rPr>
                            </w:pPr>
                            <w:r w:rsidRPr="00346E42">
                              <w:rPr>
                                <w:rFonts w:ascii="Book Antiqua" w:hAnsi="Book Antiqua"/>
                                <w:color w:val="FFFFFF"/>
                                <w:sz w:val="32"/>
                                <w:szCs w:val="32"/>
                                <w:lang w:val="en-US"/>
                              </w:rPr>
                              <w:t>Vidhi</w:t>
                            </w:r>
                            <w:r w:rsidRPr="00346E42">
                              <w:rPr>
                                <w:rFonts w:ascii="Book Antiqua" w:hAnsi="Book Antiqua"/>
                                <w:color w:val="FFFFFF"/>
                                <w:spacing w:val="-25"/>
                                <w:sz w:val="32"/>
                                <w:szCs w:val="32"/>
                                <w:lang w:val="en-US"/>
                              </w:rPr>
                              <w:t xml:space="preserve"> </w:t>
                            </w:r>
                            <w:r w:rsidRPr="00346E42">
                              <w:rPr>
                                <w:rFonts w:ascii="Book Antiqua" w:hAnsi="Book Antiqua"/>
                                <w:color w:val="FFFFFF"/>
                                <w:sz w:val="32"/>
                                <w:szCs w:val="32"/>
                                <w:lang w:val="en-US"/>
                              </w:rPr>
                              <w:t>Centre</w:t>
                            </w:r>
                            <w:r w:rsidRPr="00346E42">
                              <w:rPr>
                                <w:rFonts w:ascii="Book Antiqua" w:hAnsi="Book Antiqua"/>
                                <w:color w:val="FFFFFF"/>
                                <w:spacing w:val="-25"/>
                                <w:sz w:val="32"/>
                                <w:szCs w:val="32"/>
                                <w:lang w:val="en-US"/>
                              </w:rPr>
                              <w:t xml:space="preserve"> </w:t>
                            </w:r>
                            <w:r w:rsidRPr="00346E42">
                              <w:rPr>
                                <w:rFonts w:ascii="Book Antiqua" w:hAnsi="Book Antiqua"/>
                                <w:color w:val="FFFFFF"/>
                                <w:sz w:val="32"/>
                                <w:szCs w:val="32"/>
                                <w:lang w:val="en-US"/>
                              </w:rPr>
                              <w:t>for</w:t>
                            </w:r>
                            <w:r w:rsidRPr="00346E42">
                              <w:rPr>
                                <w:rFonts w:ascii="Book Antiqua" w:hAnsi="Book Antiqua"/>
                                <w:color w:val="FFFFFF"/>
                                <w:spacing w:val="-24"/>
                                <w:sz w:val="32"/>
                                <w:szCs w:val="32"/>
                                <w:lang w:val="en-US"/>
                              </w:rPr>
                              <w:t xml:space="preserve"> </w:t>
                            </w:r>
                            <w:r w:rsidRPr="00346E42">
                              <w:rPr>
                                <w:rFonts w:ascii="Book Antiqua" w:hAnsi="Book Antiqua"/>
                                <w:color w:val="FFFFFF"/>
                                <w:sz w:val="32"/>
                                <w:szCs w:val="32"/>
                                <w:lang w:val="en-US"/>
                              </w:rPr>
                              <w:t>Legal</w:t>
                            </w:r>
                            <w:r w:rsidRPr="00346E42">
                              <w:rPr>
                                <w:rFonts w:ascii="Book Antiqua" w:hAnsi="Book Antiqua"/>
                                <w:color w:val="FFFFFF"/>
                                <w:spacing w:val="-25"/>
                                <w:sz w:val="32"/>
                                <w:szCs w:val="32"/>
                                <w:lang w:val="en-US"/>
                              </w:rPr>
                              <w:t xml:space="preserve"> </w:t>
                            </w:r>
                            <w:r w:rsidRPr="00346E42">
                              <w:rPr>
                                <w:rFonts w:ascii="Book Antiqua" w:hAnsi="Book Antiqua"/>
                                <w:color w:val="FFFFFF"/>
                                <w:spacing w:val="-3"/>
                                <w:sz w:val="32"/>
                                <w:szCs w:val="32"/>
                                <w:lang w:val="en-US"/>
                              </w:rPr>
                              <w:t>Policy</w:t>
                            </w:r>
                          </w:p>
                          <w:p w14:paraId="23667A12" w14:textId="77777777" w:rsidR="00346E42" w:rsidRPr="00346E42" w:rsidRDefault="00346E42" w:rsidP="00346E42">
                            <w:pPr>
                              <w:jc w:val="center"/>
                              <w:rPr>
                                <w:rFonts w:ascii="Book Antiqua" w:hAnsi="Book Antiqua"/>
                                <w:sz w:val="32"/>
                                <w:szCs w:val="32"/>
                                <w:lang w:val="en-US"/>
                              </w:rPr>
                            </w:pPr>
                            <w:r w:rsidRPr="00346E42">
                              <w:rPr>
                                <w:rFonts w:ascii="Book Antiqua" w:hAnsi="Book Antiqua"/>
                                <w:color w:val="FFFFFF"/>
                                <w:sz w:val="32"/>
                                <w:szCs w:val="32"/>
                                <w:lang w:val="en-US"/>
                              </w:rPr>
                              <w:t>A-232, Defence Colony</w:t>
                            </w:r>
                          </w:p>
                          <w:p w14:paraId="2D65D8FC" w14:textId="77777777" w:rsidR="00346E42" w:rsidRPr="00346E42" w:rsidRDefault="00346E42" w:rsidP="00346E42">
                            <w:pPr>
                              <w:jc w:val="center"/>
                              <w:rPr>
                                <w:rFonts w:ascii="Book Antiqua" w:hAnsi="Book Antiqua"/>
                                <w:color w:val="FFFFFF"/>
                                <w:w w:val="110"/>
                                <w:sz w:val="32"/>
                                <w:szCs w:val="32"/>
                                <w:lang w:val="en-US"/>
                              </w:rPr>
                            </w:pPr>
                            <w:r w:rsidRPr="00346E42">
                              <w:rPr>
                                <w:rFonts w:ascii="Book Antiqua" w:hAnsi="Book Antiqua"/>
                                <w:color w:val="FFFFFF"/>
                                <w:w w:val="110"/>
                                <w:sz w:val="32"/>
                                <w:szCs w:val="32"/>
                                <w:lang w:val="en-US"/>
                              </w:rPr>
                              <w:t xml:space="preserve">New Delhi </w:t>
                            </w:r>
                            <w:r w:rsidRPr="00346E42">
                              <w:rPr>
                                <w:rFonts w:ascii="Book Antiqua" w:hAnsi="Book Antiqua"/>
                                <w:color w:val="FFFFFF"/>
                                <w:w w:val="130"/>
                                <w:sz w:val="32"/>
                                <w:szCs w:val="32"/>
                                <w:lang w:val="en-US"/>
                              </w:rPr>
                              <w:t xml:space="preserve">– </w:t>
                            </w:r>
                            <w:r w:rsidRPr="00346E42">
                              <w:rPr>
                                <w:rFonts w:ascii="Book Antiqua" w:hAnsi="Book Antiqua"/>
                                <w:color w:val="FFFFFF"/>
                                <w:w w:val="110"/>
                                <w:sz w:val="32"/>
                                <w:szCs w:val="32"/>
                                <w:lang w:val="en-US"/>
                              </w:rPr>
                              <w:t>110024</w:t>
                            </w:r>
                          </w:p>
                          <w:p w14:paraId="37420A39" w14:textId="77777777" w:rsidR="00346E42" w:rsidRPr="00346E42" w:rsidRDefault="00346E42" w:rsidP="00346E42">
                            <w:pPr>
                              <w:jc w:val="center"/>
                              <w:rPr>
                                <w:rFonts w:ascii="Book Antiqua" w:hAnsi="Book Antiqua"/>
                                <w:sz w:val="32"/>
                                <w:szCs w:val="32"/>
                                <w:lang w:val="en-US"/>
                              </w:rPr>
                            </w:pPr>
                            <w:r w:rsidRPr="00346E42">
                              <w:rPr>
                                <w:rFonts w:ascii="Book Antiqua" w:hAnsi="Book Antiqua"/>
                                <w:color w:val="FFFFFF"/>
                                <w:w w:val="95"/>
                                <w:sz w:val="32"/>
                                <w:szCs w:val="32"/>
                                <w:lang w:val="en-US"/>
                              </w:rPr>
                              <w:t>011-43102767/43831699</w:t>
                            </w:r>
                          </w:p>
                          <w:p w14:paraId="7B8EFBE7" w14:textId="77777777" w:rsidR="00346E42" w:rsidRPr="00346E42" w:rsidRDefault="000B3343" w:rsidP="00346E42">
                            <w:pPr>
                              <w:jc w:val="center"/>
                              <w:rPr>
                                <w:rFonts w:ascii="Book Antiqua" w:hAnsi="Book Antiqua"/>
                                <w:color w:val="FFFFFF" w:themeColor="background1"/>
                                <w:sz w:val="32"/>
                                <w:szCs w:val="32"/>
                                <w:lang w:val="en-US"/>
                              </w:rPr>
                            </w:pPr>
                            <w:hyperlink r:id="rId26" w:history="1">
                              <w:r w:rsidR="00346E42" w:rsidRPr="00346E42">
                                <w:rPr>
                                  <w:rStyle w:val="Hyperlink"/>
                                  <w:rFonts w:ascii="Book Antiqua" w:hAnsi="Book Antiqua"/>
                                  <w:color w:val="FFFFFF" w:themeColor="background1"/>
                                  <w:sz w:val="32"/>
                                  <w:szCs w:val="32"/>
                                  <w:lang w:val="en-US"/>
                                </w:rPr>
                                <w:t>vclp@vidhilegalpolicy.in</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B44A276" id="Rectangle 3" o:spid="_x0000_s1053" style="position:absolute;left:0;text-align:left;margin-left:-4.95pt;margin-top:-71.8pt;width:612pt;height:904.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" fillcolor="#e23439" stroked="f">
                <v:textbox>
                  <w:txbxContent>
                    <w:p w14:paraId="13601006" w14:textId="0722530B" w:rsidR="0080239A" w:rsidRPr="00CA009D" w:rsidRDefault="0080239A" w:rsidP="00CA009D">
                      <w:pPr>
                        <w:widowControl w:val="0"/>
                        <w:tabs>
                          <w:tab w:val="left" w:pos="4287"/>
                          <w:tab w:val="left" w:pos="5940"/>
                        </w:tabs>
                        <w:autoSpaceDE w:val="0"/>
                        <w:autoSpaceDN w:val="0"/>
                        <w:spacing w:before="3"/>
                        <w:rPr>
                          <w:sz w:val="27"/>
                          <w:szCs w:val="20"/>
                          <w:lang w:val="en-US"/>
                        </w:rPr>
                      </w:pPr>
                    </w:p>
                    <w:p w14:paraId="67537B69" w14:textId="77777777" w:rsidR="0080239A" w:rsidRDefault="0080239A" w:rsidP="00D84C1F">
                      <w:pPr>
                        <w:widowControl w:val="0"/>
                        <w:autoSpaceDE w:val="0"/>
                        <w:autoSpaceDN w:val="0"/>
                        <w:jc w:val="center"/>
                        <w:outlineLvl w:val="3"/>
                        <w:rPr>
                          <w:rFonts w:ascii="Book Antiqua" w:eastAsia="Book Antiqua" w:hAnsi="Book Antiqua" w:cs="Book Antiqua"/>
                          <w:b/>
                          <w:bCs/>
                          <w:lang w:val="en-US"/>
                        </w:rPr>
                      </w:pPr>
                    </w:p>
                    <w:p w14:paraId="08B2650E" w14:textId="77777777" w:rsidR="0080239A" w:rsidRDefault="0080239A" w:rsidP="00D84C1F">
                      <w:pPr>
                        <w:widowControl w:val="0"/>
                        <w:autoSpaceDE w:val="0"/>
                        <w:autoSpaceDN w:val="0"/>
                        <w:jc w:val="center"/>
                        <w:outlineLvl w:val="3"/>
                        <w:rPr>
                          <w:rFonts w:ascii="Book Antiqua" w:eastAsia="Book Antiqua" w:hAnsi="Book Antiqua" w:cs="Book Antiqua"/>
                          <w:b/>
                          <w:bCs/>
                          <w:lang w:val="en-US"/>
                        </w:rPr>
                      </w:pPr>
                    </w:p>
                    <w:p w14:paraId="3EDB91DE" w14:textId="77777777" w:rsidR="0080239A" w:rsidRDefault="0080239A" w:rsidP="00D84C1F">
                      <w:pPr>
                        <w:widowControl w:val="0"/>
                        <w:autoSpaceDE w:val="0"/>
                        <w:autoSpaceDN w:val="0"/>
                        <w:jc w:val="center"/>
                        <w:outlineLvl w:val="3"/>
                        <w:rPr>
                          <w:rFonts w:ascii="Book Antiqua" w:eastAsia="Book Antiqua" w:hAnsi="Book Antiqua" w:cs="Book Antiqua"/>
                          <w:b/>
                          <w:bCs/>
                          <w:lang w:val="en-US"/>
                        </w:rPr>
                      </w:pPr>
                    </w:p>
                    <w:p w14:paraId="0877CBF1" w14:textId="77777777" w:rsidR="0080239A" w:rsidRDefault="0080239A" w:rsidP="00D84C1F">
                      <w:pPr>
                        <w:widowControl w:val="0"/>
                        <w:autoSpaceDE w:val="0"/>
                        <w:autoSpaceDN w:val="0"/>
                        <w:jc w:val="center"/>
                        <w:outlineLvl w:val="3"/>
                        <w:rPr>
                          <w:rFonts w:ascii="Book Antiqua" w:eastAsia="Book Antiqua" w:hAnsi="Book Antiqua" w:cs="Book Antiqua"/>
                          <w:b/>
                          <w:bCs/>
                          <w:lang w:val="en-US"/>
                        </w:rPr>
                      </w:pPr>
                    </w:p>
                    <w:p w14:paraId="76D78B4E" w14:textId="77777777" w:rsidR="0080239A" w:rsidRDefault="0080239A" w:rsidP="00D84C1F">
                      <w:pPr>
                        <w:widowControl w:val="0"/>
                        <w:autoSpaceDE w:val="0"/>
                        <w:autoSpaceDN w:val="0"/>
                        <w:jc w:val="center"/>
                        <w:outlineLvl w:val="3"/>
                        <w:rPr>
                          <w:rFonts w:ascii="Book Antiqua" w:eastAsia="Book Antiqua" w:hAnsi="Book Antiqua" w:cs="Book Antiqua"/>
                          <w:b/>
                          <w:bCs/>
                          <w:lang w:val="en-US"/>
                        </w:rPr>
                      </w:pPr>
                    </w:p>
                    <w:p w14:paraId="4608165D" w14:textId="77777777" w:rsidR="0080239A" w:rsidRDefault="0080239A" w:rsidP="00D84C1F">
                      <w:pPr>
                        <w:widowControl w:val="0"/>
                        <w:autoSpaceDE w:val="0"/>
                        <w:autoSpaceDN w:val="0"/>
                        <w:jc w:val="center"/>
                        <w:outlineLvl w:val="3"/>
                        <w:rPr>
                          <w:rFonts w:ascii="Book Antiqua" w:eastAsia="Book Antiqua" w:hAnsi="Book Antiqua" w:cs="Book Antiqua"/>
                          <w:b/>
                          <w:bCs/>
                          <w:lang w:val="en-US"/>
                        </w:rPr>
                      </w:pPr>
                    </w:p>
                    <w:p w14:paraId="3F4EBE55" w14:textId="77777777" w:rsidR="0080239A" w:rsidRDefault="0080239A" w:rsidP="00D84C1F">
                      <w:pPr>
                        <w:widowControl w:val="0"/>
                        <w:autoSpaceDE w:val="0"/>
                        <w:autoSpaceDN w:val="0"/>
                        <w:jc w:val="center"/>
                        <w:outlineLvl w:val="3"/>
                        <w:rPr>
                          <w:rFonts w:ascii="Book Antiqua" w:eastAsia="Book Antiqua" w:hAnsi="Book Antiqua" w:cs="Book Antiqua"/>
                          <w:b/>
                          <w:bCs/>
                          <w:lang w:val="en-US"/>
                        </w:rPr>
                      </w:pPr>
                    </w:p>
                    <w:p w14:paraId="4AE8A6D5" w14:textId="77777777" w:rsidR="0080239A" w:rsidRDefault="0080239A" w:rsidP="00D84C1F">
                      <w:pPr>
                        <w:widowControl w:val="0"/>
                        <w:autoSpaceDE w:val="0"/>
                        <w:autoSpaceDN w:val="0"/>
                        <w:jc w:val="center"/>
                        <w:outlineLvl w:val="3"/>
                        <w:rPr>
                          <w:rFonts w:ascii="Book Antiqua" w:eastAsia="Book Antiqua" w:hAnsi="Book Antiqua" w:cs="Book Antiqua"/>
                          <w:b/>
                          <w:bCs/>
                          <w:lang w:val="en-US"/>
                        </w:rPr>
                      </w:pPr>
                    </w:p>
                    <w:p w14:paraId="024221A1" w14:textId="216392DA" w:rsidR="0080239A" w:rsidRDefault="0080239A" w:rsidP="00346E42">
                      <w:pPr>
                        <w:widowControl w:val="0"/>
                        <w:autoSpaceDE w:val="0"/>
                        <w:autoSpaceDN w:val="0"/>
                        <w:outlineLvl w:val="3"/>
                        <w:rPr>
                          <w:rFonts w:ascii="Book Antiqua" w:eastAsia="Book Antiqua" w:hAnsi="Book Antiqua" w:cs="Book Antiqua"/>
                          <w:b/>
                          <w:bCs/>
                          <w:lang w:val="en-US"/>
                        </w:rPr>
                      </w:pPr>
                    </w:p>
                    <w:p w14:paraId="3E10D130" w14:textId="77777777" w:rsidR="0080239A" w:rsidRDefault="0080239A" w:rsidP="00D84C1F">
                      <w:pPr>
                        <w:widowControl w:val="0"/>
                        <w:autoSpaceDE w:val="0"/>
                        <w:autoSpaceDN w:val="0"/>
                        <w:jc w:val="center"/>
                        <w:outlineLvl w:val="3"/>
                        <w:rPr>
                          <w:rFonts w:ascii="Book Antiqua" w:eastAsia="Book Antiqua" w:hAnsi="Book Antiqua" w:cs="Book Antiqua"/>
                          <w:b/>
                          <w:bCs/>
                          <w:lang w:val="en-US"/>
                        </w:rPr>
                      </w:pPr>
                    </w:p>
                    <w:p w14:paraId="38FBD025" w14:textId="5F5C56D8" w:rsidR="0080239A" w:rsidRDefault="0080239A" w:rsidP="00346E42">
                      <w:pPr>
                        <w:widowControl w:val="0"/>
                        <w:autoSpaceDE w:val="0"/>
                        <w:autoSpaceDN w:val="0"/>
                        <w:outlineLvl w:val="3"/>
                        <w:rPr>
                          <w:rFonts w:ascii="Book Antiqua" w:eastAsia="Book Antiqua" w:hAnsi="Book Antiqua" w:cs="Book Antiqua"/>
                          <w:b/>
                          <w:bCs/>
                          <w:lang w:val="en-US"/>
                        </w:rPr>
                      </w:pPr>
                    </w:p>
                    <w:p w14:paraId="2F6CE343" w14:textId="77777777" w:rsidR="0080239A" w:rsidRDefault="0080239A" w:rsidP="00D84C1F">
                      <w:pPr>
                        <w:widowControl w:val="0"/>
                        <w:autoSpaceDE w:val="0"/>
                        <w:autoSpaceDN w:val="0"/>
                        <w:outlineLvl w:val="3"/>
                        <w:rPr>
                          <w:rFonts w:ascii="Book Antiqua" w:eastAsia="Book Antiqua" w:hAnsi="Book Antiqua" w:cs="Book Antiqua"/>
                          <w:b/>
                          <w:bCs/>
                          <w:lang w:val="en-US"/>
                        </w:rPr>
                      </w:pPr>
                    </w:p>
                    <w:p w14:paraId="7F574BF7" w14:textId="77777777" w:rsidR="0080239A" w:rsidRPr="0011476C" w:rsidRDefault="0080239A" w:rsidP="00D84C1F">
                      <w:pPr>
                        <w:jc w:val="center"/>
                        <w:rPr>
                          <w:lang w:val="en-US"/>
                        </w:rPr>
                      </w:pPr>
                    </w:p>
                    <w:p w14:paraId="012C6940" w14:textId="77777777" w:rsidR="00F21875" w:rsidRDefault="00F21875" w:rsidP="00D84C1F">
                      <w:pPr>
                        <w:jc w:val="center"/>
                      </w:pPr>
                    </w:p>
                    <w:p w14:paraId="78928D55" w14:textId="77777777" w:rsidR="00346E42" w:rsidRPr="00346E42" w:rsidRDefault="00346E42" w:rsidP="00346E42">
                      <w:pPr>
                        <w:jc w:val="center"/>
                        <w:rPr>
                          <w:rFonts w:ascii="Book Antiqua" w:hAnsi="Book Antiqua"/>
                          <w:color w:val="FFFFFF"/>
                          <w:sz w:val="32"/>
                          <w:szCs w:val="32"/>
                          <w:lang w:val="en-US"/>
                        </w:rPr>
                      </w:pPr>
                      <w:r w:rsidRPr="00346E42">
                        <w:rPr>
                          <w:rFonts w:ascii="Book Antiqua" w:hAnsi="Book Antiqua"/>
                          <w:color w:val="FFFFFF"/>
                          <w:sz w:val="32"/>
                          <w:szCs w:val="32"/>
                          <w:lang w:val="en-US"/>
                        </w:rPr>
                        <w:t xml:space="preserve">Kotak Mahindra Bank Limited supports </w:t>
                      </w:r>
                    </w:p>
                    <w:p w14:paraId="2944ED8B" w14:textId="77777777" w:rsidR="00346E42" w:rsidRPr="00346E42" w:rsidRDefault="00346E42" w:rsidP="00346E42">
                      <w:pPr>
                        <w:jc w:val="center"/>
                        <w:rPr>
                          <w:rFonts w:ascii="Book Antiqua" w:hAnsi="Book Antiqua"/>
                          <w:color w:val="FFFFFF"/>
                          <w:sz w:val="32"/>
                          <w:szCs w:val="32"/>
                          <w:lang w:val="en-US"/>
                        </w:rPr>
                      </w:pPr>
                      <w:proofErr w:type="gramStart"/>
                      <w:r w:rsidRPr="00346E42">
                        <w:rPr>
                          <w:rFonts w:ascii="Book Antiqua" w:hAnsi="Book Antiqua"/>
                          <w:color w:val="FFFFFF"/>
                          <w:sz w:val="32"/>
                          <w:szCs w:val="32"/>
                          <w:lang w:val="en-US"/>
                        </w:rPr>
                        <w:t>the</w:t>
                      </w:r>
                      <w:proofErr w:type="gramEnd"/>
                      <w:r w:rsidRPr="00346E42">
                        <w:rPr>
                          <w:rFonts w:ascii="Book Antiqua" w:hAnsi="Book Antiqua"/>
                          <w:color w:val="FFFFFF"/>
                          <w:sz w:val="32"/>
                          <w:szCs w:val="32"/>
                          <w:lang w:val="en-US"/>
                        </w:rPr>
                        <w:t xml:space="preserve"> Kotak-Vidhi Inclusive Education </w:t>
                      </w:r>
                      <w:proofErr w:type="spellStart"/>
                      <w:r w:rsidRPr="00346E42">
                        <w:rPr>
                          <w:rFonts w:ascii="Book Antiqua" w:hAnsi="Book Antiqua"/>
                          <w:color w:val="FFFFFF"/>
                          <w:sz w:val="32"/>
                          <w:szCs w:val="32"/>
                          <w:lang w:val="en-US"/>
                        </w:rPr>
                        <w:t>Programme</w:t>
                      </w:r>
                      <w:proofErr w:type="spellEnd"/>
                      <w:r w:rsidRPr="00346E42">
                        <w:rPr>
                          <w:rFonts w:ascii="Book Antiqua" w:hAnsi="Book Antiqua"/>
                          <w:color w:val="FFFFFF"/>
                          <w:sz w:val="32"/>
                          <w:szCs w:val="32"/>
                          <w:lang w:val="en-US"/>
                        </w:rPr>
                        <w:t xml:space="preserve"> </w:t>
                      </w:r>
                    </w:p>
                    <w:p w14:paraId="5459A41E" w14:textId="77777777" w:rsidR="00346E42" w:rsidRPr="00346E42" w:rsidRDefault="00346E42" w:rsidP="00346E42">
                      <w:pPr>
                        <w:jc w:val="center"/>
                        <w:rPr>
                          <w:rFonts w:ascii="Book Antiqua" w:hAnsi="Book Antiqua"/>
                          <w:color w:val="FFFFFF"/>
                          <w:sz w:val="32"/>
                          <w:szCs w:val="32"/>
                          <w:lang w:val="en-US"/>
                        </w:rPr>
                      </w:pPr>
                      <w:proofErr w:type="gramStart"/>
                      <w:r w:rsidRPr="00346E42">
                        <w:rPr>
                          <w:rFonts w:ascii="Book Antiqua" w:hAnsi="Book Antiqua"/>
                          <w:color w:val="FFFFFF"/>
                          <w:sz w:val="32"/>
                          <w:szCs w:val="32"/>
                          <w:lang w:val="en-US"/>
                        </w:rPr>
                        <w:t>in</w:t>
                      </w:r>
                      <w:proofErr w:type="gramEnd"/>
                      <w:r w:rsidRPr="00346E42">
                        <w:rPr>
                          <w:rFonts w:ascii="Book Antiqua" w:hAnsi="Book Antiqua"/>
                          <w:color w:val="FFFFFF"/>
                          <w:sz w:val="32"/>
                          <w:szCs w:val="32"/>
                          <w:lang w:val="en-US"/>
                        </w:rPr>
                        <w:t xml:space="preserve"> furtherance of its CSR </w:t>
                      </w:r>
                      <w:proofErr w:type="spellStart"/>
                      <w:r w:rsidRPr="00346E42">
                        <w:rPr>
                          <w:rFonts w:ascii="Book Antiqua" w:hAnsi="Book Antiqua"/>
                          <w:color w:val="FFFFFF"/>
                          <w:sz w:val="32"/>
                          <w:szCs w:val="32"/>
                          <w:lang w:val="en-US"/>
                        </w:rPr>
                        <w:t>programme</w:t>
                      </w:r>
                      <w:proofErr w:type="spellEnd"/>
                      <w:r w:rsidRPr="00346E42">
                        <w:rPr>
                          <w:rFonts w:ascii="Book Antiqua" w:hAnsi="Book Antiqua"/>
                          <w:color w:val="FFFFFF"/>
                          <w:sz w:val="32"/>
                          <w:szCs w:val="32"/>
                          <w:lang w:val="en-US"/>
                        </w:rPr>
                        <w:t xml:space="preserve">. </w:t>
                      </w:r>
                    </w:p>
                    <w:p w14:paraId="0DF9FCB3" w14:textId="77777777" w:rsidR="00346E42" w:rsidRPr="00346E42" w:rsidRDefault="00346E42" w:rsidP="00346E42">
                      <w:pPr>
                        <w:jc w:val="center"/>
                        <w:rPr>
                          <w:rFonts w:ascii="Book Antiqua" w:hAnsi="Book Antiqua"/>
                          <w:color w:val="FFFFFF"/>
                          <w:sz w:val="32"/>
                          <w:szCs w:val="32"/>
                          <w:lang w:val="en-US"/>
                        </w:rPr>
                      </w:pPr>
                      <w:r w:rsidRPr="00346E42">
                        <w:rPr>
                          <w:rFonts w:ascii="Book Antiqua" w:hAnsi="Book Antiqua"/>
                          <w:color w:val="FFFFFF"/>
                          <w:sz w:val="32"/>
                          <w:szCs w:val="32"/>
                          <w:lang w:val="en-US"/>
                        </w:rPr>
                        <w:t xml:space="preserve">This report </w:t>
                      </w:r>
                      <w:proofErr w:type="gramStart"/>
                      <w:r w:rsidRPr="00346E42">
                        <w:rPr>
                          <w:rFonts w:ascii="Book Antiqua" w:hAnsi="Book Antiqua"/>
                          <w:color w:val="FFFFFF"/>
                          <w:sz w:val="32"/>
                          <w:szCs w:val="32"/>
                          <w:lang w:val="en-US"/>
                        </w:rPr>
                        <w:t>is authored</w:t>
                      </w:r>
                      <w:proofErr w:type="gramEnd"/>
                      <w:r w:rsidRPr="00346E42">
                        <w:rPr>
                          <w:rFonts w:ascii="Book Antiqua" w:hAnsi="Book Antiqua"/>
                          <w:color w:val="FFFFFF"/>
                          <w:sz w:val="32"/>
                          <w:szCs w:val="32"/>
                          <w:lang w:val="en-US"/>
                        </w:rPr>
                        <w:t xml:space="preserve"> by </w:t>
                      </w:r>
                    </w:p>
                    <w:p w14:paraId="4A6024C9" w14:textId="77777777" w:rsidR="00346E42" w:rsidRPr="00346E42" w:rsidRDefault="00346E42" w:rsidP="00346E42">
                      <w:pPr>
                        <w:jc w:val="center"/>
                        <w:rPr>
                          <w:rFonts w:ascii="Book Antiqua" w:hAnsi="Book Antiqua"/>
                          <w:color w:val="FFFFFF"/>
                          <w:sz w:val="32"/>
                          <w:szCs w:val="32"/>
                          <w:lang w:val="en-US"/>
                        </w:rPr>
                      </w:pPr>
                      <w:r w:rsidRPr="00346E42">
                        <w:rPr>
                          <w:rFonts w:ascii="Book Antiqua" w:hAnsi="Book Antiqua"/>
                          <w:color w:val="FFFFFF"/>
                          <w:sz w:val="32"/>
                          <w:szCs w:val="32"/>
                          <w:lang w:val="en-US"/>
                        </w:rPr>
                        <w:t xml:space="preserve">Vidhi Centre for Legal Policy, </w:t>
                      </w:r>
                    </w:p>
                    <w:p w14:paraId="657010FA" w14:textId="77777777" w:rsidR="00346E42" w:rsidRPr="00346E42" w:rsidRDefault="00346E42" w:rsidP="00346E42">
                      <w:pPr>
                        <w:jc w:val="center"/>
                        <w:rPr>
                          <w:rFonts w:ascii="Book Antiqua" w:hAnsi="Book Antiqua"/>
                          <w:color w:val="FFFFFF"/>
                          <w:sz w:val="32"/>
                          <w:szCs w:val="32"/>
                          <w:lang w:val="en-US"/>
                        </w:rPr>
                      </w:pPr>
                      <w:proofErr w:type="gramStart"/>
                      <w:r w:rsidRPr="00346E42">
                        <w:rPr>
                          <w:rFonts w:ascii="Book Antiqua" w:hAnsi="Book Antiqua"/>
                          <w:color w:val="FFFFFF"/>
                          <w:sz w:val="32"/>
                          <w:szCs w:val="32"/>
                          <w:lang w:val="en-US"/>
                        </w:rPr>
                        <w:t>under</w:t>
                      </w:r>
                      <w:proofErr w:type="gramEnd"/>
                      <w:r w:rsidRPr="00346E42">
                        <w:rPr>
                          <w:rFonts w:ascii="Book Antiqua" w:hAnsi="Book Antiqua"/>
                          <w:color w:val="FFFFFF"/>
                          <w:sz w:val="32"/>
                          <w:szCs w:val="32"/>
                          <w:lang w:val="en-US"/>
                        </w:rPr>
                        <w:t xml:space="preserve"> this </w:t>
                      </w:r>
                      <w:proofErr w:type="spellStart"/>
                      <w:r w:rsidRPr="00346E42">
                        <w:rPr>
                          <w:rFonts w:ascii="Book Antiqua" w:hAnsi="Book Antiqua"/>
                          <w:color w:val="FFFFFF"/>
                          <w:sz w:val="32"/>
                          <w:szCs w:val="32"/>
                          <w:lang w:val="en-US"/>
                        </w:rPr>
                        <w:t>programme</w:t>
                      </w:r>
                      <w:proofErr w:type="spellEnd"/>
                      <w:r w:rsidRPr="00346E42">
                        <w:rPr>
                          <w:rFonts w:ascii="Book Antiqua" w:hAnsi="Book Antiqua"/>
                          <w:color w:val="FFFFFF"/>
                          <w:sz w:val="32"/>
                          <w:szCs w:val="32"/>
                          <w:lang w:val="en-US"/>
                        </w:rPr>
                        <w:t>.</w:t>
                      </w:r>
                    </w:p>
                    <w:p w14:paraId="17483E7C" w14:textId="77777777" w:rsidR="00346E42" w:rsidRPr="00346E42" w:rsidRDefault="00346E42" w:rsidP="00346E42">
                      <w:pPr>
                        <w:widowControl w:val="0"/>
                        <w:autoSpaceDE w:val="0"/>
                        <w:autoSpaceDN w:val="0"/>
                        <w:jc w:val="center"/>
                        <w:outlineLvl w:val="3"/>
                        <w:rPr>
                          <w:rFonts w:ascii="Book Antiqua" w:eastAsia="Book Antiqua" w:hAnsi="Book Antiqua" w:cs="Book Antiqua"/>
                          <w:b/>
                          <w:bCs/>
                          <w:sz w:val="32"/>
                          <w:szCs w:val="32"/>
                          <w:lang w:val="en-US"/>
                        </w:rPr>
                      </w:pPr>
                    </w:p>
                    <w:p w14:paraId="4991D198" w14:textId="77777777" w:rsidR="00346E42" w:rsidRPr="00346E42" w:rsidRDefault="00346E42" w:rsidP="00346E42">
                      <w:pPr>
                        <w:widowControl w:val="0"/>
                        <w:autoSpaceDE w:val="0"/>
                        <w:autoSpaceDN w:val="0"/>
                        <w:outlineLvl w:val="3"/>
                        <w:rPr>
                          <w:rFonts w:ascii="Book Antiqua" w:eastAsia="Book Antiqua" w:hAnsi="Book Antiqua" w:cs="Book Antiqua"/>
                          <w:b/>
                          <w:bCs/>
                          <w:sz w:val="32"/>
                          <w:szCs w:val="32"/>
                          <w:lang w:val="en-US"/>
                        </w:rPr>
                      </w:pPr>
                    </w:p>
                    <w:p w14:paraId="7A22970C" w14:textId="77777777" w:rsidR="00346E42" w:rsidRPr="00346E42" w:rsidRDefault="00346E42" w:rsidP="00346E42">
                      <w:pPr>
                        <w:jc w:val="center"/>
                        <w:rPr>
                          <w:rFonts w:ascii="Book Antiqua" w:hAnsi="Book Antiqua"/>
                          <w:sz w:val="32"/>
                          <w:szCs w:val="32"/>
                          <w:lang w:val="en-US"/>
                        </w:rPr>
                      </w:pPr>
                    </w:p>
                    <w:p w14:paraId="1C09979B" w14:textId="77777777" w:rsidR="00346E42" w:rsidRPr="00346E42" w:rsidRDefault="00346E42" w:rsidP="00346E42">
                      <w:pPr>
                        <w:jc w:val="center"/>
                        <w:rPr>
                          <w:rFonts w:ascii="Book Antiqua" w:hAnsi="Book Antiqua"/>
                          <w:sz w:val="32"/>
                          <w:szCs w:val="32"/>
                        </w:rPr>
                      </w:pPr>
                    </w:p>
                    <w:p w14:paraId="3709CCAE" w14:textId="77777777" w:rsidR="00346E42" w:rsidRPr="00346E42" w:rsidRDefault="00346E42" w:rsidP="00346E42">
                      <w:pPr>
                        <w:jc w:val="center"/>
                        <w:rPr>
                          <w:rFonts w:ascii="Book Antiqua" w:hAnsi="Book Antiqua"/>
                          <w:sz w:val="32"/>
                          <w:szCs w:val="32"/>
                          <w:lang w:val="en-US"/>
                        </w:rPr>
                      </w:pPr>
                      <w:hyperlink r:id="rId28" w:history="1">
                        <w:r w:rsidRPr="00346E42">
                          <w:rPr>
                            <w:rFonts w:ascii="Book Antiqua" w:hAnsi="Book Antiqua"/>
                            <w:color w:val="FFFFFF"/>
                            <w:sz w:val="32"/>
                            <w:szCs w:val="32"/>
                            <w:u w:val="thick" w:color="FFFFFF"/>
                            <w:lang w:val="en-US"/>
                          </w:rPr>
                          <w:t>www.vidhilegalpolicy.in</w:t>
                        </w:r>
                      </w:hyperlink>
                    </w:p>
                    <w:p w14:paraId="0DFE11F8" w14:textId="77777777" w:rsidR="00346E42" w:rsidRPr="00346E42" w:rsidRDefault="00346E42" w:rsidP="00346E42">
                      <w:pPr>
                        <w:jc w:val="center"/>
                        <w:rPr>
                          <w:rFonts w:ascii="Book Antiqua" w:hAnsi="Book Antiqua"/>
                          <w:color w:val="FFFFFF"/>
                          <w:sz w:val="32"/>
                          <w:szCs w:val="32"/>
                          <w:lang w:val="en-US"/>
                        </w:rPr>
                      </w:pPr>
                    </w:p>
                    <w:p w14:paraId="67041A01" w14:textId="77777777" w:rsidR="00346E42" w:rsidRPr="00346E42" w:rsidRDefault="00346E42" w:rsidP="00346E42">
                      <w:pPr>
                        <w:jc w:val="center"/>
                        <w:rPr>
                          <w:rFonts w:ascii="Book Antiqua" w:hAnsi="Book Antiqua"/>
                          <w:sz w:val="32"/>
                          <w:szCs w:val="32"/>
                          <w:lang w:val="en-US"/>
                        </w:rPr>
                      </w:pPr>
                      <w:r w:rsidRPr="00346E42">
                        <w:rPr>
                          <w:rFonts w:ascii="Book Antiqua" w:hAnsi="Book Antiqua"/>
                          <w:color w:val="FFFFFF"/>
                          <w:sz w:val="32"/>
                          <w:szCs w:val="32"/>
                          <w:lang w:val="en-US"/>
                        </w:rPr>
                        <w:t>Vidhi</w:t>
                      </w:r>
                      <w:r w:rsidRPr="00346E42">
                        <w:rPr>
                          <w:rFonts w:ascii="Book Antiqua" w:hAnsi="Book Antiqua"/>
                          <w:color w:val="FFFFFF"/>
                          <w:spacing w:val="-25"/>
                          <w:sz w:val="32"/>
                          <w:szCs w:val="32"/>
                          <w:lang w:val="en-US"/>
                        </w:rPr>
                        <w:t xml:space="preserve"> </w:t>
                      </w:r>
                      <w:r w:rsidRPr="00346E42">
                        <w:rPr>
                          <w:rFonts w:ascii="Book Antiqua" w:hAnsi="Book Antiqua"/>
                          <w:color w:val="FFFFFF"/>
                          <w:sz w:val="32"/>
                          <w:szCs w:val="32"/>
                          <w:lang w:val="en-US"/>
                        </w:rPr>
                        <w:t>Centre</w:t>
                      </w:r>
                      <w:r w:rsidRPr="00346E42">
                        <w:rPr>
                          <w:rFonts w:ascii="Book Antiqua" w:hAnsi="Book Antiqua"/>
                          <w:color w:val="FFFFFF"/>
                          <w:spacing w:val="-25"/>
                          <w:sz w:val="32"/>
                          <w:szCs w:val="32"/>
                          <w:lang w:val="en-US"/>
                        </w:rPr>
                        <w:t xml:space="preserve"> </w:t>
                      </w:r>
                      <w:r w:rsidRPr="00346E42">
                        <w:rPr>
                          <w:rFonts w:ascii="Book Antiqua" w:hAnsi="Book Antiqua"/>
                          <w:color w:val="FFFFFF"/>
                          <w:sz w:val="32"/>
                          <w:szCs w:val="32"/>
                          <w:lang w:val="en-US"/>
                        </w:rPr>
                        <w:t>for</w:t>
                      </w:r>
                      <w:r w:rsidRPr="00346E42">
                        <w:rPr>
                          <w:rFonts w:ascii="Book Antiqua" w:hAnsi="Book Antiqua"/>
                          <w:color w:val="FFFFFF"/>
                          <w:spacing w:val="-24"/>
                          <w:sz w:val="32"/>
                          <w:szCs w:val="32"/>
                          <w:lang w:val="en-US"/>
                        </w:rPr>
                        <w:t xml:space="preserve"> </w:t>
                      </w:r>
                      <w:r w:rsidRPr="00346E42">
                        <w:rPr>
                          <w:rFonts w:ascii="Book Antiqua" w:hAnsi="Book Antiqua"/>
                          <w:color w:val="FFFFFF"/>
                          <w:sz w:val="32"/>
                          <w:szCs w:val="32"/>
                          <w:lang w:val="en-US"/>
                        </w:rPr>
                        <w:t>Legal</w:t>
                      </w:r>
                      <w:r w:rsidRPr="00346E42">
                        <w:rPr>
                          <w:rFonts w:ascii="Book Antiqua" w:hAnsi="Book Antiqua"/>
                          <w:color w:val="FFFFFF"/>
                          <w:spacing w:val="-25"/>
                          <w:sz w:val="32"/>
                          <w:szCs w:val="32"/>
                          <w:lang w:val="en-US"/>
                        </w:rPr>
                        <w:t xml:space="preserve"> </w:t>
                      </w:r>
                      <w:r w:rsidRPr="00346E42">
                        <w:rPr>
                          <w:rFonts w:ascii="Book Antiqua" w:hAnsi="Book Antiqua"/>
                          <w:color w:val="FFFFFF"/>
                          <w:spacing w:val="-3"/>
                          <w:sz w:val="32"/>
                          <w:szCs w:val="32"/>
                          <w:lang w:val="en-US"/>
                        </w:rPr>
                        <w:t>Policy</w:t>
                      </w:r>
                    </w:p>
                    <w:p w14:paraId="23667A12" w14:textId="77777777" w:rsidR="00346E42" w:rsidRPr="00346E42" w:rsidRDefault="00346E42" w:rsidP="00346E42">
                      <w:pPr>
                        <w:jc w:val="center"/>
                        <w:rPr>
                          <w:rFonts w:ascii="Book Antiqua" w:hAnsi="Book Antiqua"/>
                          <w:sz w:val="32"/>
                          <w:szCs w:val="32"/>
                          <w:lang w:val="en-US"/>
                        </w:rPr>
                      </w:pPr>
                      <w:r w:rsidRPr="00346E42">
                        <w:rPr>
                          <w:rFonts w:ascii="Book Antiqua" w:hAnsi="Book Antiqua"/>
                          <w:color w:val="FFFFFF"/>
                          <w:sz w:val="32"/>
                          <w:szCs w:val="32"/>
                          <w:lang w:val="en-US"/>
                        </w:rPr>
                        <w:t xml:space="preserve">A-232, </w:t>
                      </w:r>
                      <w:proofErr w:type="spellStart"/>
                      <w:r w:rsidRPr="00346E42">
                        <w:rPr>
                          <w:rFonts w:ascii="Book Antiqua" w:hAnsi="Book Antiqua"/>
                          <w:color w:val="FFFFFF"/>
                          <w:sz w:val="32"/>
                          <w:szCs w:val="32"/>
                          <w:lang w:val="en-US"/>
                        </w:rPr>
                        <w:t>Defence</w:t>
                      </w:r>
                      <w:proofErr w:type="spellEnd"/>
                      <w:r w:rsidRPr="00346E42">
                        <w:rPr>
                          <w:rFonts w:ascii="Book Antiqua" w:hAnsi="Book Antiqua"/>
                          <w:color w:val="FFFFFF"/>
                          <w:sz w:val="32"/>
                          <w:szCs w:val="32"/>
                          <w:lang w:val="en-US"/>
                        </w:rPr>
                        <w:t xml:space="preserve"> Colony</w:t>
                      </w:r>
                    </w:p>
                    <w:p w14:paraId="2D65D8FC" w14:textId="77777777" w:rsidR="00346E42" w:rsidRPr="00346E42" w:rsidRDefault="00346E42" w:rsidP="00346E42">
                      <w:pPr>
                        <w:jc w:val="center"/>
                        <w:rPr>
                          <w:rFonts w:ascii="Book Antiqua" w:hAnsi="Book Antiqua"/>
                          <w:color w:val="FFFFFF"/>
                          <w:w w:val="110"/>
                          <w:sz w:val="32"/>
                          <w:szCs w:val="32"/>
                          <w:lang w:val="en-US"/>
                        </w:rPr>
                      </w:pPr>
                      <w:r w:rsidRPr="00346E42">
                        <w:rPr>
                          <w:rFonts w:ascii="Book Antiqua" w:hAnsi="Book Antiqua"/>
                          <w:color w:val="FFFFFF"/>
                          <w:w w:val="110"/>
                          <w:sz w:val="32"/>
                          <w:szCs w:val="32"/>
                          <w:lang w:val="en-US"/>
                        </w:rPr>
                        <w:t xml:space="preserve">New Delhi </w:t>
                      </w:r>
                      <w:r w:rsidRPr="00346E42">
                        <w:rPr>
                          <w:rFonts w:ascii="Book Antiqua" w:hAnsi="Book Antiqua"/>
                          <w:color w:val="FFFFFF"/>
                          <w:w w:val="130"/>
                          <w:sz w:val="32"/>
                          <w:szCs w:val="32"/>
                          <w:lang w:val="en-US"/>
                        </w:rPr>
                        <w:t xml:space="preserve">– </w:t>
                      </w:r>
                      <w:r w:rsidRPr="00346E42">
                        <w:rPr>
                          <w:rFonts w:ascii="Book Antiqua" w:hAnsi="Book Antiqua"/>
                          <w:color w:val="FFFFFF"/>
                          <w:w w:val="110"/>
                          <w:sz w:val="32"/>
                          <w:szCs w:val="32"/>
                          <w:lang w:val="en-US"/>
                        </w:rPr>
                        <w:t>110024</w:t>
                      </w:r>
                    </w:p>
                    <w:p w14:paraId="37420A39" w14:textId="77777777" w:rsidR="00346E42" w:rsidRPr="00346E42" w:rsidRDefault="00346E42" w:rsidP="00346E42">
                      <w:pPr>
                        <w:jc w:val="center"/>
                        <w:rPr>
                          <w:rFonts w:ascii="Book Antiqua" w:hAnsi="Book Antiqua"/>
                          <w:sz w:val="32"/>
                          <w:szCs w:val="32"/>
                          <w:lang w:val="en-US"/>
                        </w:rPr>
                      </w:pPr>
                      <w:r w:rsidRPr="00346E42">
                        <w:rPr>
                          <w:rFonts w:ascii="Book Antiqua" w:hAnsi="Book Antiqua"/>
                          <w:color w:val="FFFFFF"/>
                          <w:w w:val="95"/>
                          <w:sz w:val="32"/>
                          <w:szCs w:val="32"/>
                          <w:lang w:val="en-US"/>
                        </w:rPr>
                        <w:t>011-43102767/43831699</w:t>
                      </w:r>
                    </w:p>
                    <w:p w14:paraId="7B8EFBE7" w14:textId="77777777" w:rsidR="00346E42" w:rsidRPr="00346E42" w:rsidRDefault="00346E42" w:rsidP="00346E42">
                      <w:pPr>
                        <w:jc w:val="center"/>
                        <w:rPr>
                          <w:rFonts w:ascii="Book Antiqua" w:hAnsi="Book Antiqua"/>
                          <w:color w:val="FFFFFF" w:themeColor="background1"/>
                          <w:sz w:val="32"/>
                          <w:szCs w:val="32"/>
                          <w:lang w:val="en-US"/>
                        </w:rPr>
                      </w:pPr>
                      <w:hyperlink r:id="rId29" w:history="1">
                        <w:r w:rsidRPr="00346E42">
                          <w:rPr>
                            <w:rStyle w:val="Hyperlink"/>
                            <w:rFonts w:ascii="Book Antiqua" w:hAnsi="Book Antiqua"/>
                            <w:color w:val="FFFFFF" w:themeColor="background1"/>
                            <w:sz w:val="32"/>
                            <w:szCs w:val="32"/>
                            <w:lang w:val="en-US"/>
                          </w:rPr>
                          <w:t>vclp@vidhilegalpolicy.in</w:t>
                        </w:r>
                      </w:hyperlink>
                    </w:p>
                  </w:txbxContent>
                </v:textbox>
                <w10:wrap anchorx="page"/>
              </v:rect>
            </w:pict>
          </mc:Fallback>
        </mc:AlternateContent>
      </w:r>
    </w:p>
    <w:p w14:paraId="6E0F75E0" w14:textId="10501DFB" w:rsidR="009B63C5" w:rsidRDefault="009B63C5" w:rsidP="005358A5">
      <w:pPr>
        <w:jc w:val="both"/>
      </w:pPr>
    </w:p>
    <w:sectPr w:rsidR="009B63C5" w:rsidSect="00A73F12">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70AE93" w14:textId="77777777" w:rsidR="000B3343" w:rsidRDefault="000B3343" w:rsidP="005D1062">
      <w:r>
        <w:separator/>
      </w:r>
    </w:p>
  </w:endnote>
  <w:endnote w:type="continuationSeparator" w:id="0">
    <w:p w14:paraId="7429913A" w14:textId="77777777" w:rsidR="000B3343" w:rsidRDefault="000B3343" w:rsidP="005D1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D3EE00" w14:textId="77777777" w:rsidR="000B3343" w:rsidRDefault="000B3343" w:rsidP="005D1062">
      <w:r>
        <w:separator/>
      </w:r>
    </w:p>
  </w:footnote>
  <w:footnote w:type="continuationSeparator" w:id="0">
    <w:p w14:paraId="31B38B10" w14:textId="77777777" w:rsidR="000B3343" w:rsidRDefault="000B3343" w:rsidP="005D1062">
      <w:r>
        <w:continuationSeparator/>
      </w:r>
    </w:p>
  </w:footnote>
  <w:footnote w:id="1">
    <w:p w14:paraId="735690C9" w14:textId="6827E03D" w:rsidR="0080239A" w:rsidRPr="001335F5" w:rsidRDefault="0080239A">
      <w:pPr>
        <w:pStyle w:val="FootnoteText"/>
        <w:rPr>
          <w:lang w:val="en-IN"/>
        </w:rPr>
      </w:pPr>
      <w:r>
        <w:rPr>
          <w:rStyle w:val="FootnoteReference"/>
        </w:rPr>
        <w:footnoteRef/>
      </w:r>
      <w:r>
        <w:t xml:space="preserve"> </w:t>
      </w:r>
      <w:r>
        <w:rPr>
          <w:lang w:val="en-IN"/>
        </w:rPr>
        <w:t xml:space="preserve">As per the </w:t>
      </w:r>
      <w:hyperlink r:id="rId1" w:history="1">
        <w:r w:rsidRPr="00AA4666">
          <w:rPr>
            <w:rStyle w:val="Hyperlink"/>
            <w:lang w:val="en-IN"/>
          </w:rPr>
          <w:t>India Digital Report on Remote Learning Initiatives across India 2020</w:t>
        </w:r>
      </w:hyperlink>
      <w:r>
        <w:rPr>
          <w:lang w:val="en-IN"/>
        </w:rPr>
        <w:t>, “</w:t>
      </w:r>
      <w:r>
        <w:t>As of July 2020, it is estimated that</w:t>
      </w:r>
      <w:r w:rsidR="0036767E">
        <w:t>…</w:t>
      </w:r>
      <w:r>
        <w:t xml:space="preserve"> </w:t>
      </w:r>
      <w:r w:rsidR="007A0268">
        <w:t xml:space="preserve">[the site received] </w:t>
      </w:r>
      <w:r>
        <w:t>more than 30 crore content plays and 200 crore page hits already on DIKSHA.”</w:t>
      </w:r>
    </w:p>
  </w:footnote>
  <w:footnote w:id="2">
    <w:p w14:paraId="53A6EA5E" w14:textId="58A95E46" w:rsidR="0080239A" w:rsidRPr="002B0AAA" w:rsidRDefault="0080239A" w:rsidP="006537FE">
      <w:pPr>
        <w:rPr>
          <w:sz w:val="20"/>
          <w:szCs w:val="20"/>
        </w:rPr>
      </w:pPr>
      <w:r w:rsidRPr="002B0AAA">
        <w:rPr>
          <w:rStyle w:val="FootnoteReference"/>
        </w:rPr>
        <w:footnoteRef/>
      </w:r>
      <w:r w:rsidRPr="002B0AAA">
        <w:rPr>
          <w:sz w:val="20"/>
          <w:szCs w:val="20"/>
        </w:rPr>
        <w:t xml:space="preserve"> </w:t>
      </w:r>
      <w:r w:rsidRPr="002B0AAA">
        <w:rPr>
          <w:color w:val="000000"/>
          <w:sz w:val="20"/>
          <w:szCs w:val="20"/>
        </w:rPr>
        <w:t xml:space="preserve">A screen reader is an assistive technology, primarily used by people with vision impairments. NVDA </w:t>
      </w:r>
      <w:r>
        <w:rPr>
          <w:color w:val="000000"/>
          <w:sz w:val="20"/>
          <w:szCs w:val="20"/>
        </w:rPr>
        <w:t xml:space="preserve">and JAWS were selected as they are both </w:t>
      </w:r>
      <w:r w:rsidRPr="002B0AAA">
        <w:rPr>
          <w:color w:val="000000"/>
          <w:sz w:val="20"/>
          <w:szCs w:val="20"/>
        </w:rPr>
        <w:t xml:space="preserve">open access </w:t>
      </w:r>
      <w:r>
        <w:rPr>
          <w:color w:val="000000"/>
          <w:sz w:val="20"/>
          <w:szCs w:val="20"/>
        </w:rPr>
        <w:t xml:space="preserve">and commonly used, </w:t>
      </w:r>
      <w:r w:rsidRPr="002B0AAA">
        <w:rPr>
          <w:color w:val="000000"/>
          <w:sz w:val="20"/>
          <w:szCs w:val="20"/>
        </w:rPr>
        <w:t xml:space="preserve">and </w:t>
      </w:r>
      <w:r>
        <w:rPr>
          <w:color w:val="000000"/>
          <w:sz w:val="20"/>
          <w:szCs w:val="20"/>
        </w:rPr>
        <w:t xml:space="preserve">are </w:t>
      </w:r>
      <w:r w:rsidRPr="002B0AAA">
        <w:rPr>
          <w:color w:val="000000"/>
          <w:sz w:val="20"/>
          <w:szCs w:val="20"/>
        </w:rPr>
        <w:t xml:space="preserve">thus easily available to a wider group of students. </w:t>
      </w:r>
    </w:p>
  </w:footnote>
  <w:footnote w:id="3">
    <w:p w14:paraId="457A0565" w14:textId="77777777" w:rsidR="0080239A" w:rsidRPr="009F7596" w:rsidRDefault="0080239A">
      <w:pPr>
        <w:pStyle w:val="FootnoteText"/>
        <w:rPr>
          <w:lang w:val="en-IN"/>
        </w:rPr>
      </w:pPr>
      <w:r>
        <w:rPr>
          <w:rStyle w:val="FootnoteReference"/>
        </w:rPr>
        <w:footnoteRef/>
      </w:r>
      <w:r>
        <w:t xml:space="preserve"> </w:t>
      </w:r>
      <w:r>
        <w:rPr>
          <w:lang w:val="en-IN"/>
        </w:rPr>
        <w:t>Sighted people, when conducting accessibility checks of website and other online materials commonly use the ‘Screen Viewer’ tool of the NVDA software.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87C43"/>
    <w:multiLevelType w:val="hybridMultilevel"/>
    <w:tmpl w:val="56347D40"/>
    <w:lvl w:ilvl="0" w:tplc="709CAF5E">
      <w:start w:val="1"/>
      <w:numFmt w:val="decimal"/>
      <w:lvlText w:val="%1)"/>
      <w:lvlJc w:val="left"/>
      <w:pPr>
        <w:ind w:left="720" w:hanging="360"/>
      </w:pPr>
      <w:rPr>
        <w:rFonts w:hint="default"/>
        <w:b w:val="0"/>
        <w:color w:val="00000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C191857"/>
    <w:multiLevelType w:val="multilevel"/>
    <w:tmpl w:val="7930C9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start w:val="1"/>
      <w:numFmt w:val="bullet"/>
      <w:lvlText w:val="-"/>
      <w:lvlJc w:val="left"/>
      <w:pPr>
        <w:ind w:left="2880" w:hanging="360"/>
      </w:pPr>
      <w:rPr>
        <w:rFonts w:ascii="Times New Roman" w:eastAsia="Arial" w:hAnsi="Times New Roman" w:cs="Times New Roman"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F746C3"/>
    <w:multiLevelType w:val="multilevel"/>
    <w:tmpl w:val="D63C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AE474A3"/>
    <w:multiLevelType w:val="multilevel"/>
    <w:tmpl w:val="FB94FE08"/>
    <w:lvl w:ilvl="0">
      <w:start w:val="1"/>
      <w:numFmt w:val="decimal"/>
      <w:lvlText w:val="%1."/>
      <w:lvlJc w:val="left"/>
      <w:pPr>
        <w:ind w:left="360" w:hanging="360"/>
      </w:pPr>
      <w:rPr>
        <w:rFonts w:hint="default"/>
        <w:b/>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50075276"/>
    <w:multiLevelType w:val="multilevel"/>
    <w:tmpl w:val="70D88022"/>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35B1A61"/>
    <w:multiLevelType w:val="multilevel"/>
    <w:tmpl w:val="7930C9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start w:val="1"/>
      <w:numFmt w:val="bullet"/>
      <w:lvlText w:val="-"/>
      <w:lvlJc w:val="left"/>
      <w:pPr>
        <w:ind w:left="2880" w:hanging="360"/>
      </w:pPr>
      <w:rPr>
        <w:rFonts w:ascii="Times New Roman" w:eastAsia="Arial" w:hAnsi="Times New Roman" w:cs="Times New Roman"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84066A3"/>
    <w:multiLevelType w:val="hybridMultilevel"/>
    <w:tmpl w:val="FCCCB52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9A31DB1"/>
    <w:multiLevelType w:val="hybridMultilevel"/>
    <w:tmpl w:val="BE28ADE4"/>
    <w:lvl w:ilvl="0" w:tplc="3DA8A678">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AD6C37"/>
    <w:multiLevelType w:val="hybridMultilevel"/>
    <w:tmpl w:val="44F011E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D711245"/>
    <w:multiLevelType w:val="multilevel"/>
    <w:tmpl w:val="95E84A9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6F87B32"/>
    <w:multiLevelType w:val="hybridMultilevel"/>
    <w:tmpl w:val="E8967E02"/>
    <w:lvl w:ilvl="0" w:tplc="0F5CBB8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3D4C51"/>
    <w:multiLevelType w:val="multilevel"/>
    <w:tmpl w:val="C2F028D8"/>
    <w:lvl w:ilvl="0">
      <w:start w:val="2"/>
      <w:numFmt w:val="bullet"/>
      <w:lvlText w:val="-"/>
      <w:lvlJc w:val="left"/>
      <w:pPr>
        <w:tabs>
          <w:tab w:val="num" w:pos="720"/>
        </w:tabs>
        <w:ind w:left="720" w:hanging="360"/>
      </w:pPr>
      <w:rPr>
        <w:rFonts w:ascii="Calibri" w:eastAsiaTheme="minorHAnsi" w:hAnsi="Calibri" w:cs="Calibr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FE37373"/>
    <w:multiLevelType w:val="hybridMultilevel"/>
    <w:tmpl w:val="3F3892D4"/>
    <w:lvl w:ilvl="0" w:tplc="E774CDA8">
      <w:start w:val="2"/>
      <w:numFmt w:val="bullet"/>
      <w:lvlText w:val="-"/>
      <w:lvlJc w:val="left"/>
      <w:pPr>
        <w:ind w:left="720" w:hanging="360"/>
      </w:pPr>
      <w:rPr>
        <w:rFonts w:ascii="Calibri" w:eastAsiaTheme="minorHAnsi" w:hAnsi="Calibri" w:cs="Calibri"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0"/>
  </w:num>
  <w:num w:numId="4">
    <w:abstractNumId w:val="9"/>
  </w:num>
  <w:num w:numId="5">
    <w:abstractNumId w:val="3"/>
  </w:num>
  <w:num w:numId="6">
    <w:abstractNumId w:val="0"/>
  </w:num>
  <w:num w:numId="7">
    <w:abstractNumId w:val="12"/>
  </w:num>
  <w:num w:numId="8">
    <w:abstractNumId w:val="11"/>
  </w:num>
  <w:num w:numId="9">
    <w:abstractNumId w:val="4"/>
  </w:num>
  <w:num w:numId="10">
    <w:abstractNumId w:val="6"/>
  </w:num>
  <w:num w:numId="11">
    <w:abstractNumId w:val="1"/>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C1F"/>
    <w:rsid w:val="0001254B"/>
    <w:rsid w:val="000132A3"/>
    <w:rsid w:val="00016A85"/>
    <w:rsid w:val="00032B65"/>
    <w:rsid w:val="00033AF8"/>
    <w:rsid w:val="00040890"/>
    <w:rsid w:val="000419D9"/>
    <w:rsid w:val="00044E7C"/>
    <w:rsid w:val="00047C76"/>
    <w:rsid w:val="00055ECA"/>
    <w:rsid w:val="000651A2"/>
    <w:rsid w:val="00065FA4"/>
    <w:rsid w:val="0007034E"/>
    <w:rsid w:val="00077FC4"/>
    <w:rsid w:val="0008301C"/>
    <w:rsid w:val="000871FF"/>
    <w:rsid w:val="000922BF"/>
    <w:rsid w:val="00093BC7"/>
    <w:rsid w:val="000B3343"/>
    <w:rsid w:val="000B405F"/>
    <w:rsid w:val="000D3ACA"/>
    <w:rsid w:val="000D7687"/>
    <w:rsid w:val="000E0EB9"/>
    <w:rsid w:val="000F563F"/>
    <w:rsid w:val="000F5B4B"/>
    <w:rsid w:val="000F637B"/>
    <w:rsid w:val="00102E06"/>
    <w:rsid w:val="001043A5"/>
    <w:rsid w:val="0010494A"/>
    <w:rsid w:val="00105F4E"/>
    <w:rsid w:val="001123C9"/>
    <w:rsid w:val="00127B32"/>
    <w:rsid w:val="001307A6"/>
    <w:rsid w:val="001335F5"/>
    <w:rsid w:val="00133E7B"/>
    <w:rsid w:val="00134F8D"/>
    <w:rsid w:val="00135717"/>
    <w:rsid w:val="0013576D"/>
    <w:rsid w:val="00144B4A"/>
    <w:rsid w:val="00151EF6"/>
    <w:rsid w:val="00153C45"/>
    <w:rsid w:val="0016194E"/>
    <w:rsid w:val="00162CD4"/>
    <w:rsid w:val="0016742F"/>
    <w:rsid w:val="00170991"/>
    <w:rsid w:val="00171248"/>
    <w:rsid w:val="001729D7"/>
    <w:rsid w:val="001810AA"/>
    <w:rsid w:val="00184C1F"/>
    <w:rsid w:val="0019350E"/>
    <w:rsid w:val="0019368E"/>
    <w:rsid w:val="001A35A3"/>
    <w:rsid w:val="001A56EA"/>
    <w:rsid w:val="001A6B70"/>
    <w:rsid w:val="001B2DB1"/>
    <w:rsid w:val="001C4031"/>
    <w:rsid w:val="001D03F1"/>
    <w:rsid w:val="001D06E9"/>
    <w:rsid w:val="001D6CDB"/>
    <w:rsid w:val="001E5933"/>
    <w:rsid w:val="001F477B"/>
    <w:rsid w:val="001F682D"/>
    <w:rsid w:val="00202870"/>
    <w:rsid w:val="002104DA"/>
    <w:rsid w:val="00224376"/>
    <w:rsid w:val="00224ACD"/>
    <w:rsid w:val="00225993"/>
    <w:rsid w:val="00225C3F"/>
    <w:rsid w:val="00230277"/>
    <w:rsid w:val="00231F2C"/>
    <w:rsid w:val="0023253D"/>
    <w:rsid w:val="00236703"/>
    <w:rsid w:val="002412A6"/>
    <w:rsid w:val="002460F5"/>
    <w:rsid w:val="0025462A"/>
    <w:rsid w:val="002546DC"/>
    <w:rsid w:val="00270F3F"/>
    <w:rsid w:val="00271FB1"/>
    <w:rsid w:val="002813CB"/>
    <w:rsid w:val="00284A47"/>
    <w:rsid w:val="002861EA"/>
    <w:rsid w:val="00290602"/>
    <w:rsid w:val="0029085A"/>
    <w:rsid w:val="0029141A"/>
    <w:rsid w:val="00296F4F"/>
    <w:rsid w:val="002B20B3"/>
    <w:rsid w:val="002B42BD"/>
    <w:rsid w:val="002C157F"/>
    <w:rsid w:val="002C2C11"/>
    <w:rsid w:val="002C4B4B"/>
    <w:rsid w:val="002D6C50"/>
    <w:rsid w:val="002E06B2"/>
    <w:rsid w:val="002F3FAC"/>
    <w:rsid w:val="003111FF"/>
    <w:rsid w:val="0031162F"/>
    <w:rsid w:val="003143C1"/>
    <w:rsid w:val="00317968"/>
    <w:rsid w:val="00325AAD"/>
    <w:rsid w:val="0033078C"/>
    <w:rsid w:val="00333D1D"/>
    <w:rsid w:val="00342D4E"/>
    <w:rsid w:val="00343E1A"/>
    <w:rsid w:val="00346E42"/>
    <w:rsid w:val="00364781"/>
    <w:rsid w:val="0036767E"/>
    <w:rsid w:val="00370D6F"/>
    <w:rsid w:val="00371AE3"/>
    <w:rsid w:val="00377EBE"/>
    <w:rsid w:val="00381F56"/>
    <w:rsid w:val="0038221D"/>
    <w:rsid w:val="00390F51"/>
    <w:rsid w:val="003B673B"/>
    <w:rsid w:val="003C1DEB"/>
    <w:rsid w:val="003D464A"/>
    <w:rsid w:val="003D5E9E"/>
    <w:rsid w:val="003F38EC"/>
    <w:rsid w:val="003F7A7D"/>
    <w:rsid w:val="004124B6"/>
    <w:rsid w:val="00437814"/>
    <w:rsid w:val="004427C3"/>
    <w:rsid w:val="00455C17"/>
    <w:rsid w:val="00472940"/>
    <w:rsid w:val="00476D77"/>
    <w:rsid w:val="00484C82"/>
    <w:rsid w:val="004A0065"/>
    <w:rsid w:val="004A4A36"/>
    <w:rsid w:val="004A6C9D"/>
    <w:rsid w:val="004C5A6D"/>
    <w:rsid w:val="004D24C8"/>
    <w:rsid w:val="004D4BE8"/>
    <w:rsid w:val="004D5AB9"/>
    <w:rsid w:val="004F1D58"/>
    <w:rsid w:val="00502270"/>
    <w:rsid w:val="005052D4"/>
    <w:rsid w:val="00506229"/>
    <w:rsid w:val="00506734"/>
    <w:rsid w:val="00507DF7"/>
    <w:rsid w:val="00510BFC"/>
    <w:rsid w:val="00516469"/>
    <w:rsid w:val="005255F7"/>
    <w:rsid w:val="00530339"/>
    <w:rsid w:val="00532066"/>
    <w:rsid w:val="005358A5"/>
    <w:rsid w:val="0054100B"/>
    <w:rsid w:val="00543953"/>
    <w:rsid w:val="0055272C"/>
    <w:rsid w:val="00563193"/>
    <w:rsid w:val="00566960"/>
    <w:rsid w:val="005701B3"/>
    <w:rsid w:val="005704AC"/>
    <w:rsid w:val="0057219E"/>
    <w:rsid w:val="00574BB3"/>
    <w:rsid w:val="00577B75"/>
    <w:rsid w:val="00584D32"/>
    <w:rsid w:val="00594BD3"/>
    <w:rsid w:val="005B149A"/>
    <w:rsid w:val="005C19F0"/>
    <w:rsid w:val="005C2328"/>
    <w:rsid w:val="005C6A44"/>
    <w:rsid w:val="005D1062"/>
    <w:rsid w:val="005D1CDD"/>
    <w:rsid w:val="005E57B2"/>
    <w:rsid w:val="005E7CEB"/>
    <w:rsid w:val="005F0E4B"/>
    <w:rsid w:val="005F71A4"/>
    <w:rsid w:val="006051B0"/>
    <w:rsid w:val="006054A1"/>
    <w:rsid w:val="00607FF5"/>
    <w:rsid w:val="00615ED9"/>
    <w:rsid w:val="00617FC2"/>
    <w:rsid w:val="00622E72"/>
    <w:rsid w:val="00625EF9"/>
    <w:rsid w:val="006263DD"/>
    <w:rsid w:val="00637385"/>
    <w:rsid w:val="00647BBA"/>
    <w:rsid w:val="00650984"/>
    <w:rsid w:val="006537FE"/>
    <w:rsid w:val="00657049"/>
    <w:rsid w:val="00657306"/>
    <w:rsid w:val="0067038B"/>
    <w:rsid w:val="006732E3"/>
    <w:rsid w:val="00682350"/>
    <w:rsid w:val="0068515B"/>
    <w:rsid w:val="0069043E"/>
    <w:rsid w:val="00693F0F"/>
    <w:rsid w:val="006A364F"/>
    <w:rsid w:val="006A43CA"/>
    <w:rsid w:val="006A6AFE"/>
    <w:rsid w:val="006A701E"/>
    <w:rsid w:val="006A7F12"/>
    <w:rsid w:val="006B1E6A"/>
    <w:rsid w:val="006C07AC"/>
    <w:rsid w:val="006C1462"/>
    <w:rsid w:val="006C402E"/>
    <w:rsid w:val="006D583B"/>
    <w:rsid w:val="006F41EC"/>
    <w:rsid w:val="006F5E15"/>
    <w:rsid w:val="0070409C"/>
    <w:rsid w:val="007058BA"/>
    <w:rsid w:val="007079B1"/>
    <w:rsid w:val="00713B55"/>
    <w:rsid w:val="0072197F"/>
    <w:rsid w:val="0072294D"/>
    <w:rsid w:val="007528CF"/>
    <w:rsid w:val="00754019"/>
    <w:rsid w:val="007568A1"/>
    <w:rsid w:val="0076617B"/>
    <w:rsid w:val="007709B4"/>
    <w:rsid w:val="00774EE4"/>
    <w:rsid w:val="00775AF5"/>
    <w:rsid w:val="007806E0"/>
    <w:rsid w:val="00780785"/>
    <w:rsid w:val="007942D5"/>
    <w:rsid w:val="007A0268"/>
    <w:rsid w:val="007A46F3"/>
    <w:rsid w:val="007B4678"/>
    <w:rsid w:val="007C0419"/>
    <w:rsid w:val="007D0325"/>
    <w:rsid w:val="007E0E2D"/>
    <w:rsid w:val="007E1E35"/>
    <w:rsid w:val="007E314C"/>
    <w:rsid w:val="007F445D"/>
    <w:rsid w:val="007F63A1"/>
    <w:rsid w:val="0080239A"/>
    <w:rsid w:val="00802703"/>
    <w:rsid w:val="0080795C"/>
    <w:rsid w:val="00811CBA"/>
    <w:rsid w:val="00817C67"/>
    <w:rsid w:val="00830647"/>
    <w:rsid w:val="0083243D"/>
    <w:rsid w:val="00836F56"/>
    <w:rsid w:val="00846063"/>
    <w:rsid w:val="008657E6"/>
    <w:rsid w:val="00866A1E"/>
    <w:rsid w:val="00882600"/>
    <w:rsid w:val="008872B2"/>
    <w:rsid w:val="008904DD"/>
    <w:rsid w:val="00890AFA"/>
    <w:rsid w:val="00893DF7"/>
    <w:rsid w:val="008958C6"/>
    <w:rsid w:val="00895CD0"/>
    <w:rsid w:val="008A214E"/>
    <w:rsid w:val="008A495F"/>
    <w:rsid w:val="008A6D4E"/>
    <w:rsid w:val="008B3257"/>
    <w:rsid w:val="008C0350"/>
    <w:rsid w:val="008D1418"/>
    <w:rsid w:val="008D1DE9"/>
    <w:rsid w:val="008D3F21"/>
    <w:rsid w:val="008D53E8"/>
    <w:rsid w:val="008E2328"/>
    <w:rsid w:val="008E28B3"/>
    <w:rsid w:val="008F31DC"/>
    <w:rsid w:val="0091525B"/>
    <w:rsid w:val="00921A8E"/>
    <w:rsid w:val="009246D3"/>
    <w:rsid w:val="0093600A"/>
    <w:rsid w:val="009377B7"/>
    <w:rsid w:val="0095112B"/>
    <w:rsid w:val="00951243"/>
    <w:rsid w:val="00954781"/>
    <w:rsid w:val="009565F9"/>
    <w:rsid w:val="0096250D"/>
    <w:rsid w:val="0096707B"/>
    <w:rsid w:val="009740D5"/>
    <w:rsid w:val="00976E97"/>
    <w:rsid w:val="009928E7"/>
    <w:rsid w:val="00992BDD"/>
    <w:rsid w:val="00994D79"/>
    <w:rsid w:val="009A2D8A"/>
    <w:rsid w:val="009A329D"/>
    <w:rsid w:val="009A4CAD"/>
    <w:rsid w:val="009A791E"/>
    <w:rsid w:val="009B63C5"/>
    <w:rsid w:val="009B7FB6"/>
    <w:rsid w:val="009C1F98"/>
    <w:rsid w:val="009C718B"/>
    <w:rsid w:val="009D1CBB"/>
    <w:rsid w:val="009D725E"/>
    <w:rsid w:val="009E476F"/>
    <w:rsid w:val="009E6376"/>
    <w:rsid w:val="009E6597"/>
    <w:rsid w:val="009F7596"/>
    <w:rsid w:val="00A0136B"/>
    <w:rsid w:val="00A03F03"/>
    <w:rsid w:val="00A07593"/>
    <w:rsid w:val="00A17465"/>
    <w:rsid w:val="00A4690B"/>
    <w:rsid w:val="00A55192"/>
    <w:rsid w:val="00A566AE"/>
    <w:rsid w:val="00A56C08"/>
    <w:rsid w:val="00A573A5"/>
    <w:rsid w:val="00A600CA"/>
    <w:rsid w:val="00A64F1F"/>
    <w:rsid w:val="00A71B79"/>
    <w:rsid w:val="00A7346F"/>
    <w:rsid w:val="00A73F12"/>
    <w:rsid w:val="00A74BAE"/>
    <w:rsid w:val="00A82C75"/>
    <w:rsid w:val="00A85395"/>
    <w:rsid w:val="00A87F5A"/>
    <w:rsid w:val="00A96109"/>
    <w:rsid w:val="00AA4666"/>
    <w:rsid w:val="00AA6DF4"/>
    <w:rsid w:val="00AD2599"/>
    <w:rsid w:val="00AE0681"/>
    <w:rsid w:val="00AE41CF"/>
    <w:rsid w:val="00AF7FE4"/>
    <w:rsid w:val="00B00876"/>
    <w:rsid w:val="00B02582"/>
    <w:rsid w:val="00B02D3D"/>
    <w:rsid w:val="00B036A4"/>
    <w:rsid w:val="00B2080E"/>
    <w:rsid w:val="00B31ED8"/>
    <w:rsid w:val="00B346B1"/>
    <w:rsid w:val="00B359D4"/>
    <w:rsid w:val="00B449BB"/>
    <w:rsid w:val="00B46CEA"/>
    <w:rsid w:val="00B575B6"/>
    <w:rsid w:val="00B701E6"/>
    <w:rsid w:val="00B7097A"/>
    <w:rsid w:val="00B75912"/>
    <w:rsid w:val="00B766CF"/>
    <w:rsid w:val="00BB0E3B"/>
    <w:rsid w:val="00BC63BB"/>
    <w:rsid w:val="00BD03F1"/>
    <w:rsid w:val="00BD2A84"/>
    <w:rsid w:val="00BE365B"/>
    <w:rsid w:val="00BE5E7F"/>
    <w:rsid w:val="00BE73B5"/>
    <w:rsid w:val="00BF027E"/>
    <w:rsid w:val="00BF0C52"/>
    <w:rsid w:val="00C057FF"/>
    <w:rsid w:val="00C14FB3"/>
    <w:rsid w:val="00C17682"/>
    <w:rsid w:val="00C22887"/>
    <w:rsid w:val="00C265F1"/>
    <w:rsid w:val="00C27991"/>
    <w:rsid w:val="00C30FC3"/>
    <w:rsid w:val="00C433A1"/>
    <w:rsid w:val="00C46CB8"/>
    <w:rsid w:val="00C65F81"/>
    <w:rsid w:val="00C677D1"/>
    <w:rsid w:val="00C77724"/>
    <w:rsid w:val="00C8040F"/>
    <w:rsid w:val="00C83757"/>
    <w:rsid w:val="00C87344"/>
    <w:rsid w:val="00CA009D"/>
    <w:rsid w:val="00CA3023"/>
    <w:rsid w:val="00CB404E"/>
    <w:rsid w:val="00CD4443"/>
    <w:rsid w:val="00CD4C92"/>
    <w:rsid w:val="00CD685E"/>
    <w:rsid w:val="00CE686B"/>
    <w:rsid w:val="00CE7BE9"/>
    <w:rsid w:val="00D00D2A"/>
    <w:rsid w:val="00D154D4"/>
    <w:rsid w:val="00D35676"/>
    <w:rsid w:val="00D55667"/>
    <w:rsid w:val="00D57D87"/>
    <w:rsid w:val="00D7682E"/>
    <w:rsid w:val="00D82B8D"/>
    <w:rsid w:val="00D84C1F"/>
    <w:rsid w:val="00D87400"/>
    <w:rsid w:val="00D925B2"/>
    <w:rsid w:val="00DA48C8"/>
    <w:rsid w:val="00DB3234"/>
    <w:rsid w:val="00DB516E"/>
    <w:rsid w:val="00DC1A3A"/>
    <w:rsid w:val="00DE5204"/>
    <w:rsid w:val="00DF1980"/>
    <w:rsid w:val="00DF5047"/>
    <w:rsid w:val="00DF575F"/>
    <w:rsid w:val="00E05069"/>
    <w:rsid w:val="00E1327D"/>
    <w:rsid w:val="00E16F20"/>
    <w:rsid w:val="00E22A17"/>
    <w:rsid w:val="00E32A8A"/>
    <w:rsid w:val="00E34062"/>
    <w:rsid w:val="00E4538D"/>
    <w:rsid w:val="00E56F24"/>
    <w:rsid w:val="00E72832"/>
    <w:rsid w:val="00E745F2"/>
    <w:rsid w:val="00E74777"/>
    <w:rsid w:val="00E85533"/>
    <w:rsid w:val="00E920F4"/>
    <w:rsid w:val="00E9228E"/>
    <w:rsid w:val="00E92976"/>
    <w:rsid w:val="00E95E89"/>
    <w:rsid w:val="00E97AC0"/>
    <w:rsid w:val="00E97F49"/>
    <w:rsid w:val="00EA03CC"/>
    <w:rsid w:val="00EA1EE8"/>
    <w:rsid w:val="00EA519C"/>
    <w:rsid w:val="00EB08FE"/>
    <w:rsid w:val="00EB0CE4"/>
    <w:rsid w:val="00EB7091"/>
    <w:rsid w:val="00EC2DF9"/>
    <w:rsid w:val="00EC3D0F"/>
    <w:rsid w:val="00ED3AF5"/>
    <w:rsid w:val="00ED3CBC"/>
    <w:rsid w:val="00EE18F7"/>
    <w:rsid w:val="00EE19C2"/>
    <w:rsid w:val="00EE4AC7"/>
    <w:rsid w:val="00EE6635"/>
    <w:rsid w:val="00F000CE"/>
    <w:rsid w:val="00F04255"/>
    <w:rsid w:val="00F120D5"/>
    <w:rsid w:val="00F14EC4"/>
    <w:rsid w:val="00F21875"/>
    <w:rsid w:val="00F21C6D"/>
    <w:rsid w:val="00F31B4A"/>
    <w:rsid w:val="00F33320"/>
    <w:rsid w:val="00F3622C"/>
    <w:rsid w:val="00F4160E"/>
    <w:rsid w:val="00F526B4"/>
    <w:rsid w:val="00F61682"/>
    <w:rsid w:val="00F6328F"/>
    <w:rsid w:val="00F65340"/>
    <w:rsid w:val="00F6534D"/>
    <w:rsid w:val="00F74B5F"/>
    <w:rsid w:val="00F76EA7"/>
    <w:rsid w:val="00F93562"/>
    <w:rsid w:val="00F949BA"/>
    <w:rsid w:val="00F958F4"/>
    <w:rsid w:val="00FA102F"/>
    <w:rsid w:val="00FA13CC"/>
    <w:rsid w:val="00FA2280"/>
    <w:rsid w:val="00FC0331"/>
    <w:rsid w:val="00FC7703"/>
    <w:rsid w:val="00FD08B5"/>
    <w:rsid w:val="00FF3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ECDC4"/>
  <w15:chartTrackingRefBased/>
  <w15:docId w15:val="{1748FBB5-C18B-4581-8826-A336E67CB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4C1F"/>
    <w:pPr>
      <w:spacing w:after="0" w:line="240" w:lineRule="auto"/>
    </w:pPr>
    <w:rPr>
      <w:rFonts w:ascii="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6051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D84C1F"/>
    <w:pPr>
      <w:keepNext/>
      <w:keepLines/>
      <w:spacing w:before="40" w:line="276" w:lineRule="auto"/>
      <w:outlineLvl w:val="1"/>
    </w:pPr>
    <w:rPr>
      <w:rFonts w:asciiTheme="majorHAnsi" w:eastAsiaTheme="majorEastAsia" w:hAnsiTheme="majorHAnsi" w:cstheme="majorBidi"/>
      <w:color w:val="2F5496" w:themeColor="accent1" w:themeShade="BF"/>
      <w:sz w:val="26"/>
      <w:szCs w:val="26"/>
      <w:lang w:val="en-IN" w:eastAsia="en-IN"/>
    </w:rPr>
  </w:style>
  <w:style w:type="paragraph" w:styleId="Heading3">
    <w:name w:val="heading 3"/>
    <w:basedOn w:val="Normal"/>
    <w:next w:val="Normal"/>
    <w:link w:val="Heading3Char"/>
    <w:uiPriority w:val="9"/>
    <w:unhideWhenUsed/>
    <w:qFormat/>
    <w:rsid w:val="00F949B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949B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84C1F"/>
    <w:rPr>
      <w:rFonts w:asciiTheme="majorHAnsi" w:eastAsiaTheme="majorEastAsia" w:hAnsiTheme="majorHAnsi" w:cstheme="majorBidi"/>
      <w:color w:val="2F5496" w:themeColor="accent1" w:themeShade="BF"/>
      <w:sz w:val="26"/>
      <w:szCs w:val="26"/>
      <w:lang w:eastAsia="en-IN"/>
    </w:rPr>
  </w:style>
  <w:style w:type="paragraph" w:styleId="ListParagraph">
    <w:name w:val="List Paragraph"/>
    <w:basedOn w:val="Normal"/>
    <w:uiPriority w:val="34"/>
    <w:qFormat/>
    <w:rsid w:val="00D84C1F"/>
    <w:pPr>
      <w:spacing w:line="276" w:lineRule="auto"/>
      <w:ind w:left="720"/>
      <w:contextualSpacing/>
    </w:pPr>
    <w:rPr>
      <w:rFonts w:ascii="Arial" w:eastAsia="Arial" w:hAnsi="Arial" w:cs="Arial"/>
      <w:sz w:val="22"/>
      <w:szCs w:val="22"/>
      <w:lang w:val="en-IN" w:eastAsia="en-IN"/>
    </w:rPr>
  </w:style>
  <w:style w:type="character" w:styleId="Hyperlink">
    <w:name w:val="Hyperlink"/>
    <w:basedOn w:val="DefaultParagraphFont"/>
    <w:uiPriority w:val="99"/>
    <w:unhideWhenUsed/>
    <w:rsid w:val="00D84C1F"/>
    <w:rPr>
      <w:color w:val="0000FF"/>
      <w:u w:val="single"/>
    </w:rPr>
  </w:style>
  <w:style w:type="paragraph" w:styleId="NormalWeb">
    <w:name w:val="Normal (Web)"/>
    <w:basedOn w:val="Normal"/>
    <w:uiPriority w:val="99"/>
    <w:unhideWhenUsed/>
    <w:rsid w:val="00D84C1F"/>
    <w:pPr>
      <w:spacing w:before="100" w:beforeAutospacing="1" w:after="100" w:afterAutospacing="1"/>
    </w:pPr>
  </w:style>
  <w:style w:type="paragraph" w:customStyle="1" w:styleId="Normal1">
    <w:name w:val="Normal1"/>
    <w:rsid w:val="00D84C1F"/>
    <w:rPr>
      <w:rFonts w:ascii="Calibri" w:eastAsia="Calibri" w:hAnsi="Calibri" w:cs="Calibri"/>
    </w:rPr>
  </w:style>
  <w:style w:type="paragraph" w:styleId="FootnoteText">
    <w:name w:val="footnote text"/>
    <w:basedOn w:val="Normal"/>
    <w:link w:val="FootnoteTextChar"/>
    <w:uiPriority w:val="99"/>
    <w:semiHidden/>
    <w:unhideWhenUsed/>
    <w:rsid w:val="005D1062"/>
    <w:rPr>
      <w:sz w:val="20"/>
      <w:szCs w:val="20"/>
    </w:rPr>
  </w:style>
  <w:style w:type="character" w:customStyle="1" w:styleId="FootnoteTextChar">
    <w:name w:val="Footnote Text Char"/>
    <w:basedOn w:val="DefaultParagraphFont"/>
    <w:link w:val="FootnoteText"/>
    <w:uiPriority w:val="99"/>
    <w:semiHidden/>
    <w:rsid w:val="005D1062"/>
    <w:rPr>
      <w:rFonts w:ascii="Times New Roman" w:hAnsi="Times New Roman" w:cs="Times New Roman"/>
      <w:sz w:val="20"/>
      <w:szCs w:val="20"/>
      <w:lang w:val="en-GB" w:eastAsia="en-GB"/>
    </w:rPr>
  </w:style>
  <w:style w:type="character" w:styleId="FootnoteReference">
    <w:name w:val="footnote reference"/>
    <w:basedOn w:val="DefaultParagraphFont"/>
    <w:uiPriority w:val="99"/>
    <w:semiHidden/>
    <w:unhideWhenUsed/>
    <w:rsid w:val="005D1062"/>
    <w:rPr>
      <w:vertAlign w:val="superscript"/>
    </w:rPr>
  </w:style>
  <w:style w:type="character" w:styleId="CommentReference">
    <w:name w:val="annotation reference"/>
    <w:basedOn w:val="DefaultParagraphFont"/>
    <w:uiPriority w:val="99"/>
    <w:semiHidden/>
    <w:unhideWhenUsed/>
    <w:rsid w:val="00D7682E"/>
    <w:rPr>
      <w:sz w:val="16"/>
      <w:szCs w:val="16"/>
    </w:rPr>
  </w:style>
  <w:style w:type="paragraph" w:styleId="CommentText">
    <w:name w:val="annotation text"/>
    <w:basedOn w:val="Normal"/>
    <w:link w:val="CommentTextChar"/>
    <w:uiPriority w:val="99"/>
    <w:semiHidden/>
    <w:unhideWhenUsed/>
    <w:rsid w:val="00D7682E"/>
    <w:rPr>
      <w:sz w:val="20"/>
      <w:szCs w:val="20"/>
    </w:rPr>
  </w:style>
  <w:style w:type="character" w:customStyle="1" w:styleId="CommentTextChar">
    <w:name w:val="Comment Text Char"/>
    <w:basedOn w:val="DefaultParagraphFont"/>
    <w:link w:val="CommentText"/>
    <w:uiPriority w:val="99"/>
    <w:semiHidden/>
    <w:rsid w:val="00D7682E"/>
    <w:rPr>
      <w:rFonts w:ascii="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D7682E"/>
    <w:rPr>
      <w:b/>
      <w:bCs/>
    </w:rPr>
  </w:style>
  <w:style w:type="character" w:customStyle="1" w:styleId="CommentSubjectChar">
    <w:name w:val="Comment Subject Char"/>
    <w:basedOn w:val="CommentTextChar"/>
    <w:link w:val="CommentSubject"/>
    <w:uiPriority w:val="99"/>
    <w:semiHidden/>
    <w:rsid w:val="00D7682E"/>
    <w:rPr>
      <w:rFonts w:ascii="Times New Roman" w:hAnsi="Times New Roman" w:cs="Times New Roman"/>
      <w:b/>
      <w:bCs/>
      <w:sz w:val="20"/>
      <w:szCs w:val="20"/>
      <w:lang w:val="en-GB" w:eastAsia="en-GB"/>
    </w:rPr>
  </w:style>
  <w:style w:type="paragraph" w:styleId="BalloonText">
    <w:name w:val="Balloon Text"/>
    <w:basedOn w:val="Normal"/>
    <w:link w:val="BalloonTextChar"/>
    <w:uiPriority w:val="99"/>
    <w:semiHidden/>
    <w:unhideWhenUsed/>
    <w:rsid w:val="00D768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682E"/>
    <w:rPr>
      <w:rFonts w:ascii="Segoe UI" w:hAnsi="Segoe UI" w:cs="Segoe UI"/>
      <w:sz w:val="18"/>
      <w:szCs w:val="18"/>
      <w:lang w:val="en-GB" w:eastAsia="en-GB"/>
    </w:rPr>
  </w:style>
  <w:style w:type="paragraph" w:styleId="Header">
    <w:name w:val="header"/>
    <w:basedOn w:val="Normal"/>
    <w:link w:val="HeaderChar"/>
    <w:uiPriority w:val="99"/>
    <w:unhideWhenUsed/>
    <w:rsid w:val="00CD4443"/>
    <w:pPr>
      <w:tabs>
        <w:tab w:val="center" w:pos="4513"/>
        <w:tab w:val="right" w:pos="9026"/>
      </w:tabs>
    </w:pPr>
  </w:style>
  <w:style w:type="character" w:customStyle="1" w:styleId="HeaderChar">
    <w:name w:val="Header Char"/>
    <w:basedOn w:val="DefaultParagraphFont"/>
    <w:link w:val="Header"/>
    <w:uiPriority w:val="99"/>
    <w:rsid w:val="00CD4443"/>
    <w:rPr>
      <w:rFonts w:ascii="Times New Roman" w:hAnsi="Times New Roman" w:cs="Times New Roman"/>
      <w:sz w:val="24"/>
      <w:szCs w:val="24"/>
      <w:lang w:val="en-GB" w:eastAsia="en-GB"/>
    </w:rPr>
  </w:style>
  <w:style w:type="paragraph" w:styleId="Footer">
    <w:name w:val="footer"/>
    <w:basedOn w:val="Normal"/>
    <w:link w:val="FooterChar"/>
    <w:uiPriority w:val="99"/>
    <w:unhideWhenUsed/>
    <w:rsid w:val="00CD4443"/>
    <w:pPr>
      <w:tabs>
        <w:tab w:val="center" w:pos="4513"/>
        <w:tab w:val="right" w:pos="9026"/>
      </w:tabs>
    </w:pPr>
  </w:style>
  <w:style w:type="character" w:customStyle="1" w:styleId="FooterChar">
    <w:name w:val="Footer Char"/>
    <w:basedOn w:val="DefaultParagraphFont"/>
    <w:link w:val="Footer"/>
    <w:uiPriority w:val="99"/>
    <w:rsid w:val="00CD4443"/>
    <w:rPr>
      <w:rFonts w:ascii="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6051B0"/>
    <w:rPr>
      <w:rFonts w:asciiTheme="majorHAnsi" w:eastAsiaTheme="majorEastAsia" w:hAnsiTheme="majorHAnsi" w:cstheme="majorBidi"/>
      <w:color w:val="2F5496" w:themeColor="accent1" w:themeShade="BF"/>
      <w:sz w:val="32"/>
      <w:szCs w:val="32"/>
      <w:lang w:val="en-GB" w:eastAsia="en-GB"/>
    </w:rPr>
  </w:style>
  <w:style w:type="paragraph" w:styleId="TOCHeading">
    <w:name w:val="TOC Heading"/>
    <w:basedOn w:val="Heading1"/>
    <w:next w:val="Normal"/>
    <w:uiPriority w:val="39"/>
    <w:unhideWhenUsed/>
    <w:qFormat/>
    <w:rsid w:val="006051B0"/>
    <w:pPr>
      <w:spacing w:line="259" w:lineRule="auto"/>
      <w:outlineLvl w:val="9"/>
    </w:pPr>
    <w:rPr>
      <w:lang w:val="en-US" w:eastAsia="en-US"/>
    </w:rPr>
  </w:style>
  <w:style w:type="paragraph" w:styleId="TOC2">
    <w:name w:val="toc 2"/>
    <w:basedOn w:val="Normal"/>
    <w:next w:val="Normal"/>
    <w:autoRedefine/>
    <w:uiPriority w:val="39"/>
    <w:unhideWhenUsed/>
    <w:rsid w:val="006051B0"/>
    <w:pPr>
      <w:spacing w:after="100"/>
      <w:ind w:left="240"/>
    </w:pPr>
  </w:style>
  <w:style w:type="character" w:customStyle="1" w:styleId="Heading3Char">
    <w:name w:val="Heading 3 Char"/>
    <w:basedOn w:val="DefaultParagraphFont"/>
    <w:link w:val="Heading3"/>
    <w:uiPriority w:val="9"/>
    <w:rsid w:val="00F949BA"/>
    <w:rPr>
      <w:rFonts w:asciiTheme="majorHAnsi" w:eastAsiaTheme="majorEastAsia" w:hAnsiTheme="majorHAnsi" w:cstheme="majorBidi"/>
      <w:color w:val="1F3763" w:themeColor="accent1" w:themeShade="7F"/>
      <w:sz w:val="24"/>
      <w:szCs w:val="24"/>
      <w:lang w:val="en-GB" w:eastAsia="en-GB"/>
    </w:rPr>
  </w:style>
  <w:style w:type="character" w:customStyle="1" w:styleId="Heading4Char">
    <w:name w:val="Heading 4 Char"/>
    <w:basedOn w:val="DefaultParagraphFont"/>
    <w:link w:val="Heading4"/>
    <w:uiPriority w:val="9"/>
    <w:rsid w:val="00F949BA"/>
    <w:rPr>
      <w:rFonts w:asciiTheme="majorHAnsi" w:eastAsiaTheme="majorEastAsia" w:hAnsiTheme="majorHAnsi" w:cstheme="majorBidi"/>
      <w:i/>
      <w:iCs/>
      <w:color w:val="2F5496" w:themeColor="accent1" w:themeShade="BF"/>
      <w:sz w:val="24"/>
      <w:szCs w:val="24"/>
      <w:lang w:val="en-GB" w:eastAsia="en-GB"/>
    </w:rPr>
  </w:style>
  <w:style w:type="paragraph" w:styleId="TOC3">
    <w:name w:val="toc 3"/>
    <w:basedOn w:val="Normal"/>
    <w:next w:val="Normal"/>
    <w:autoRedefine/>
    <w:uiPriority w:val="39"/>
    <w:unhideWhenUsed/>
    <w:rsid w:val="00A0136B"/>
    <w:pPr>
      <w:spacing w:after="100"/>
      <w:ind w:left="480"/>
    </w:pPr>
  </w:style>
  <w:style w:type="character" w:styleId="Strong">
    <w:name w:val="Strong"/>
    <w:basedOn w:val="DefaultParagraphFont"/>
    <w:uiPriority w:val="22"/>
    <w:qFormat/>
    <w:rsid w:val="00DA48C8"/>
    <w:rPr>
      <w:b/>
      <w:bCs/>
    </w:rPr>
  </w:style>
  <w:style w:type="table" w:styleId="TableGrid">
    <w:name w:val="Table Grid"/>
    <w:basedOn w:val="TableNormal"/>
    <w:uiPriority w:val="39"/>
    <w:rsid w:val="006A43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A13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58298">
      <w:bodyDiv w:val="1"/>
      <w:marLeft w:val="0"/>
      <w:marRight w:val="0"/>
      <w:marTop w:val="0"/>
      <w:marBottom w:val="0"/>
      <w:divBdr>
        <w:top w:val="none" w:sz="0" w:space="0" w:color="auto"/>
        <w:left w:val="none" w:sz="0" w:space="0" w:color="auto"/>
        <w:bottom w:val="none" w:sz="0" w:space="0" w:color="auto"/>
        <w:right w:val="none" w:sz="0" w:space="0" w:color="auto"/>
      </w:divBdr>
    </w:div>
    <w:div w:id="380633447">
      <w:bodyDiv w:val="1"/>
      <w:marLeft w:val="0"/>
      <w:marRight w:val="0"/>
      <w:marTop w:val="0"/>
      <w:marBottom w:val="0"/>
      <w:divBdr>
        <w:top w:val="none" w:sz="0" w:space="0" w:color="auto"/>
        <w:left w:val="none" w:sz="0" w:space="0" w:color="auto"/>
        <w:bottom w:val="none" w:sz="0" w:space="0" w:color="auto"/>
        <w:right w:val="none" w:sz="0" w:space="0" w:color="auto"/>
      </w:divBdr>
    </w:div>
    <w:div w:id="464616934">
      <w:bodyDiv w:val="1"/>
      <w:marLeft w:val="0"/>
      <w:marRight w:val="0"/>
      <w:marTop w:val="0"/>
      <w:marBottom w:val="0"/>
      <w:divBdr>
        <w:top w:val="none" w:sz="0" w:space="0" w:color="auto"/>
        <w:left w:val="none" w:sz="0" w:space="0" w:color="auto"/>
        <w:bottom w:val="none" w:sz="0" w:space="0" w:color="auto"/>
        <w:right w:val="none" w:sz="0" w:space="0" w:color="auto"/>
      </w:divBdr>
    </w:div>
    <w:div w:id="742263996">
      <w:bodyDiv w:val="1"/>
      <w:marLeft w:val="0"/>
      <w:marRight w:val="0"/>
      <w:marTop w:val="0"/>
      <w:marBottom w:val="0"/>
      <w:divBdr>
        <w:top w:val="none" w:sz="0" w:space="0" w:color="auto"/>
        <w:left w:val="none" w:sz="0" w:space="0" w:color="auto"/>
        <w:bottom w:val="none" w:sz="0" w:space="0" w:color="auto"/>
        <w:right w:val="none" w:sz="0" w:space="0" w:color="auto"/>
      </w:divBdr>
    </w:div>
    <w:div w:id="1397706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0.wdp"/><Relationship Id="rId18" Type="http://schemas.openxmlformats.org/officeDocument/2006/relationships/hyperlink" Target="https://web.guidelines.gov.in/" TargetMode="External"/><Relationship Id="rId26" Type="http://schemas.openxmlformats.org/officeDocument/2006/relationships/hyperlink" Target="mailto:vclp@vidhilegalpolicy.in"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hyperlink" Target="https://ncert.nic.in/pdf/announcement/tender/Audit_E-Pathshala_DIKSHA.pdf" TargetMode="External"/><Relationship Id="rId25" Type="http://schemas.openxmlformats.org/officeDocument/2006/relationships/hyperlink" Target="http://www.vidhilegalpolicy.in/" TargetMode="External"/><Relationship Id="rId2" Type="http://schemas.openxmlformats.org/officeDocument/2006/relationships/numbering" Target="numbering.xml"/><Relationship Id="rId16" Type="http://schemas.openxmlformats.org/officeDocument/2006/relationships/hyperlink" Target="https://www.newsclick.in/Bombay-HC-Hear-PIL-Visually-Impaired-Students-Access-Education" TargetMode="External"/><Relationship Id="rId20" Type="http://schemas.openxmlformats.org/officeDocument/2006/relationships/hyperlink" Target="https://www.w3.org/TR/WCAG21/" TargetMode="External"/><Relationship Id="rId29" Type="http://schemas.openxmlformats.org/officeDocument/2006/relationships/hyperlink" Target="mailto:vclp@vidhilegalpolicy.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en.unesco.org/news/n-nose-state-education-report-india-2019-childrendisabilities" TargetMode="External"/><Relationship Id="rId23" Type="http://schemas.openxmlformats.org/officeDocument/2006/relationships/image" Target="media/image5.png"/><Relationship Id="rId28" Type="http://schemas.openxmlformats.org/officeDocument/2006/relationships/hyperlink" Target="http://www.vidhilegalpolicy.in/" TargetMode="External"/><Relationship Id="rId10" Type="http://schemas.microsoft.com/office/2007/relationships/hdphoto" Target="media/hdphoto1.wdp"/><Relationship Id="rId19" Type="http://schemas.openxmlformats.org/officeDocument/2006/relationships/hyperlink" Target="https://www.trai.gov.in/sites/default/files/RecommendationsICT09072018%2C%20.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idhilegalpolicy.in/research/towards-a-post-covid-india-25-governance-challenges-and-legal-reforms/" TargetMode="External"/><Relationship Id="rId22" Type="http://schemas.openxmlformats.org/officeDocument/2006/relationships/image" Target="media/image4.jpe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education.gov.in/sites/upload_files/mhrd/files/India_Report_Digital_Education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F1E5E274-EF41-42FF-ADA1-A93D487DC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4849</Words>
  <Characters>27642</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Nisha Vernekar</dc:creator>
  <cp:keywords/>
  <dc:description/>
  <cp:lastModifiedBy>Nisha Vernekar</cp:lastModifiedBy>
  <cp:revision>3</cp:revision>
  <cp:lastPrinted>2021-03-23T14:54:00Z</cp:lastPrinted>
  <dcterms:created xsi:type="dcterms:W3CDTF">2021-03-23T14:54:00Z</dcterms:created>
  <dcterms:modified xsi:type="dcterms:W3CDTF">2021-03-23T14:54:00Z</dcterms:modified>
</cp:coreProperties>
</file>